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FBAFA" w14:textId="77777777" w:rsidR="00F41293" w:rsidRPr="00F41293" w:rsidRDefault="00F41293" w:rsidP="00F41293">
      <w:pPr>
        <w:pStyle w:val="Title"/>
        <w:spacing w:after="0"/>
        <w:jc w:val="center"/>
        <w:rPr>
          <w:rFonts w:ascii="ShelleyVolante BT" w:hAnsi="ShelleyVolante BT"/>
          <w:b/>
          <w:bCs/>
          <w:sz w:val="36"/>
          <w:szCs w:val="36"/>
          <w:lang w:val="de-DE"/>
        </w:rPr>
      </w:pPr>
      <w:r w:rsidRPr="00F41293">
        <w:rPr>
          <w:rFonts w:ascii="ShelleyVolante BT" w:hAnsi="ShelleyVolante BT"/>
          <w:b/>
          <w:bCs/>
          <w:sz w:val="36"/>
          <w:szCs w:val="36"/>
          <w:lang w:val="de-DE"/>
        </w:rPr>
        <w:t>COLLECTIF DU FINANCEMENT POPULAIRE</w:t>
      </w:r>
    </w:p>
    <w:p w14:paraId="39E4F983" w14:textId="77777777" w:rsidR="00F41293" w:rsidRPr="00F41293" w:rsidRDefault="00F41293" w:rsidP="00F41293">
      <w:pPr>
        <w:spacing w:after="0"/>
        <w:jc w:val="center"/>
        <w:rPr>
          <w:rFonts w:ascii="Garamond" w:hAnsi="Garamond"/>
          <w:b/>
          <w:bCs/>
          <w:sz w:val="28"/>
          <w:szCs w:val="28"/>
          <w:lang w:val="de-DE"/>
        </w:rPr>
      </w:pPr>
      <w:r w:rsidRPr="00F41293">
        <w:rPr>
          <w:rFonts w:ascii="Garamond" w:hAnsi="Garamond"/>
          <w:b/>
          <w:bCs/>
          <w:sz w:val="28"/>
          <w:szCs w:val="28"/>
          <w:lang w:val="de-DE"/>
        </w:rPr>
        <w:t>(KOFIP)</w:t>
      </w:r>
    </w:p>
    <w:p w14:paraId="2044F7A0" w14:textId="77777777" w:rsidR="00F41293" w:rsidRPr="00F41293" w:rsidRDefault="00F41293" w:rsidP="00F41293">
      <w:pPr>
        <w:spacing w:after="0"/>
        <w:jc w:val="center"/>
        <w:rPr>
          <w:rFonts w:ascii="Garamond" w:hAnsi="Garamond"/>
          <w:sz w:val="20"/>
          <w:szCs w:val="20"/>
          <w:lang w:val="de-DE"/>
        </w:rPr>
      </w:pPr>
      <w:r w:rsidRPr="00F41293">
        <w:rPr>
          <w:rFonts w:ascii="Garamond" w:hAnsi="Garamond"/>
          <w:sz w:val="20"/>
          <w:szCs w:val="20"/>
          <w:lang w:val="de-DE"/>
        </w:rPr>
        <w:t>10, Rue Audant, Impasse la paix Pétion Ville, HAITI</w:t>
      </w:r>
    </w:p>
    <w:p w14:paraId="10DC7138" w14:textId="77777777" w:rsidR="00F41293" w:rsidRPr="00F41293" w:rsidRDefault="00F41293" w:rsidP="00F41293">
      <w:pPr>
        <w:pBdr>
          <w:bottom w:val="single" w:sz="12" w:space="1" w:color="auto"/>
        </w:pBdr>
        <w:spacing w:after="0"/>
        <w:jc w:val="center"/>
        <w:rPr>
          <w:rFonts w:ascii="Garamond" w:hAnsi="Garamond"/>
          <w:sz w:val="20"/>
          <w:szCs w:val="20"/>
          <w:lang w:val="de-DE"/>
        </w:rPr>
      </w:pPr>
      <w:r w:rsidRPr="00F41293">
        <w:rPr>
          <w:rFonts w:ascii="Garamond" w:hAnsi="Garamond"/>
          <w:sz w:val="20"/>
          <w:szCs w:val="20"/>
          <w:lang w:val="de-DE"/>
        </w:rPr>
        <w:t>Tél. (509) 28170088 / 3793-4470</w:t>
      </w:r>
    </w:p>
    <w:p w14:paraId="73F03EBE" w14:textId="77777777" w:rsidR="00F41293" w:rsidRPr="00F41293" w:rsidRDefault="00F41293" w:rsidP="00F41293">
      <w:pPr>
        <w:pBdr>
          <w:bottom w:val="single" w:sz="12" w:space="1" w:color="auto"/>
        </w:pBdr>
        <w:spacing w:after="0"/>
        <w:jc w:val="center"/>
        <w:rPr>
          <w:rFonts w:ascii="Garamond" w:hAnsi="Garamond"/>
          <w:sz w:val="20"/>
          <w:szCs w:val="20"/>
          <w:lang w:val="de-DE"/>
        </w:rPr>
      </w:pPr>
      <w:hyperlink r:id="rId5" w:history="1">
        <w:r w:rsidRPr="00F41293">
          <w:rPr>
            <w:rStyle w:val="Hyperlink"/>
            <w:rFonts w:ascii="Garamond" w:hAnsi="Garamond"/>
            <w:sz w:val="20"/>
            <w:szCs w:val="20"/>
            <w:lang w:val="de-DE"/>
          </w:rPr>
          <w:t>www.musomobil.org</w:t>
        </w:r>
      </w:hyperlink>
      <w:r w:rsidRPr="00F41293">
        <w:rPr>
          <w:rFonts w:ascii="Garamond" w:hAnsi="Garamond"/>
          <w:color w:val="000000"/>
          <w:sz w:val="20"/>
          <w:szCs w:val="20"/>
          <w:lang w:val="de-DE"/>
        </w:rPr>
        <w:t xml:space="preserve"> / </w:t>
      </w:r>
      <w:hyperlink r:id="rId6" w:history="1">
        <w:r w:rsidRPr="00F41293">
          <w:rPr>
            <w:rStyle w:val="Hyperlink"/>
            <w:rFonts w:ascii="Garamond" w:hAnsi="Garamond"/>
            <w:sz w:val="20"/>
            <w:szCs w:val="20"/>
            <w:lang w:val="de-DE"/>
          </w:rPr>
          <w:t>www.kofip.org</w:t>
        </w:r>
      </w:hyperlink>
      <w:r w:rsidRPr="00F41293">
        <w:rPr>
          <w:rFonts w:ascii="Garamond" w:hAnsi="Garamond"/>
          <w:color w:val="000000"/>
          <w:sz w:val="20"/>
          <w:szCs w:val="20"/>
          <w:lang w:val="de-DE"/>
        </w:rPr>
        <w:t xml:space="preserve">   /e-mail </w:t>
      </w:r>
      <w:hyperlink r:id="rId7" w:history="1">
        <w:r w:rsidRPr="00F41293">
          <w:rPr>
            <w:rStyle w:val="Hyperlink"/>
            <w:rFonts w:ascii="Garamond" w:hAnsi="Garamond"/>
            <w:sz w:val="20"/>
            <w:szCs w:val="20"/>
            <w:lang w:val="de-DE"/>
          </w:rPr>
          <w:t>kofip98@yahoo.fr</w:t>
        </w:r>
      </w:hyperlink>
      <w:r w:rsidRPr="00F41293">
        <w:rPr>
          <w:rFonts w:ascii="Garamond" w:hAnsi="Garamond"/>
          <w:color w:val="000000"/>
          <w:sz w:val="20"/>
          <w:szCs w:val="20"/>
          <w:lang w:val="de-DE"/>
        </w:rPr>
        <w:t xml:space="preserve"> . </w:t>
      </w:r>
      <w:hyperlink r:id="rId8" w:history="1">
        <w:r w:rsidRPr="00F41293">
          <w:rPr>
            <w:rStyle w:val="Hyperlink"/>
            <w:rFonts w:ascii="Garamond" w:hAnsi="Garamond"/>
            <w:sz w:val="20"/>
            <w:szCs w:val="20"/>
            <w:lang w:val="de-DE"/>
          </w:rPr>
          <w:t>info@kofip.org</w:t>
        </w:r>
      </w:hyperlink>
      <w:r w:rsidRPr="00F41293">
        <w:rPr>
          <w:rFonts w:ascii="Garamond" w:hAnsi="Garamond"/>
          <w:color w:val="000000"/>
          <w:sz w:val="20"/>
          <w:szCs w:val="20"/>
          <w:lang w:val="de-DE"/>
        </w:rPr>
        <w:t xml:space="preserve"> </w:t>
      </w:r>
    </w:p>
    <w:p w14:paraId="17134FF9" w14:textId="77777777" w:rsidR="00F41293" w:rsidRPr="00F41293" w:rsidRDefault="00F41293" w:rsidP="00F41293">
      <w:pPr>
        <w:jc w:val="center"/>
        <w:rPr>
          <w:b/>
          <w:bCs/>
          <w:lang w:val="de-DE"/>
        </w:rPr>
      </w:pPr>
    </w:p>
    <w:p w14:paraId="30E3F661" w14:textId="2FDEF2BF" w:rsidR="0021504B" w:rsidRPr="00F41293" w:rsidRDefault="00F41293" w:rsidP="00F41293">
      <w:pPr>
        <w:jc w:val="center"/>
        <w:rPr>
          <w:b/>
          <w:bCs/>
          <w:lang w:val="de-DE"/>
        </w:rPr>
      </w:pPr>
      <w:r w:rsidRPr="00F41293">
        <w:rPr>
          <w:b/>
          <w:bCs/>
          <w:lang w:val="de-DE"/>
        </w:rPr>
        <w:t>PROJEKT</w:t>
      </w:r>
      <w:r w:rsidRPr="00F41293">
        <w:rPr>
          <w:b/>
          <w:bCs/>
          <w:lang w:val="de-DE"/>
        </w:rPr>
        <w:t xml:space="preserve"> : </w:t>
      </w:r>
      <w:r w:rsidR="0021504B" w:rsidRPr="00F41293">
        <w:rPr>
          <w:b/>
          <w:bCs/>
          <w:lang w:val="de-DE"/>
        </w:rPr>
        <w:t xml:space="preserve">Unterstützung der von Hurrikan Melissa betroffenen </w:t>
      </w:r>
      <w:r w:rsidRPr="00F41293">
        <w:rPr>
          <w:b/>
          <w:bCs/>
          <w:lang w:val="de-DE"/>
        </w:rPr>
        <w:t>solidarische Spar- und Kreditgruppe</w:t>
      </w:r>
      <w:r w:rsidRPr="00F41293">
        <w:rPr>
          <w:b/>
          <w:bCs/>
          <w:lang w:val="de-DE"/>
        </w:rPr>
        <w:t xml:space="preserve">  </w:t>
      </w:r>
      <w:r w:rsidR="0021504B" w:rsidRPr="00F41293">
        <w:rPr>
          <w:b/>
          <w:bCs/>
          <w:lang w:val="de-DE"/>
        </w:rPr>
        <w:t>(MUSO) in der Grand’Anse, Haiti</w:t>
      </w:r>
    </w:p>
    <w:p w14:paraId="122BCF94" w14:textId="77777777" w:rsidR="00F41293" w:rsidRPr="00F41293" w:rsidRDefault="00F41293" w:rsidP="00F41293">
      <w:pPr>
        <w:jc w:val="center"/>
        <w:rPr>
          <w:b/>
          <w:bCs/>
          <w:lang w:val="de-DE"/>
        </w:rPr>
      </w:pPr>
    </w:p>
    <w:p w14:paraId="58CBF1CE" w14:textId="77777777" w:rsidR="00F41293" w:rsidRPr="00F41293" w:rsidRDefault="00F41293" w:rsidP="00F41293">
      <w:pPr>
        <w:jc w:val="center"/>
        <w:rPr>
          <w:b/>
          <w:bCs/>
          <w:lang w:val="de-DE"/>
        </w:rPr>
      </w:pPr>
      <w:r w:rsidRPr="00F41293">
        <w:rPr>
          <w:b/>
          <w:bCs/>
          <w:lang w:val="de-DE"/>
        </w:rPr>
        <w:t>ABSCHLUSSBERICHT</w:t>
      </w:r>
    </w:p>
    <w:p w14:paraId="2C262F97" w14:textId="77777777" w:rsidR="0021504B" w:rsidRPr="00F41293" w:rsidRDefault="0021504B" w:rsidP="0021504B">
      <w:pPr>
        <w:rPr>
          <w:b/>
          <w:bCs/>
          <w:lang w:val="de-DE"/>
        </w:rPr>
      </w:pPr>
      <w:r w:rsidRPr="00F41293">
        <w:rPr>
          <w:b/>
          <w:bCs/>
          <w:lang w:val="de-DE"/>
        </w:rPr>
        <w:t>DANK</w:t>
      </w:r>
    </w:p>
    <w:p w14:paraId="3D03FAB0" w14:textId="77777777" w:rsidR="005B1E25" w:rsidRPr="005B1E25" w:rsidRDefault="005B1E25" w:rsidP="005B1E25">
      <w:pPr>
        <w:jc w:val="both"/>
        <w:rPr>
          <w:lang w:val="de-DE"/>
        </w:rPr>
      </w:pPr>
      <w:r w:rsidRPr="005B1E25">
        <w:rPr>
          <w:lang w:val="de-DE"/>
        </w:rPr>
        <w:t>KOFIP dankt dem Weltladen der Stadt Erkrath herzlich für die finanzielle Unterstützung und das Vertrauen bei der Umsetzung des Projekts «Unterstützung der von Hurrikan Melissa betroffenen solidarischen Spar- und Kreditgruppen (MUSO) in der Grand’Anse, Haiti».</w:t>
      </w:r>
    </w:p>
    <w:p w14:paraId="26F735C9" w14:textId="77777777" w:rsidR="0021504B" w:rsidRPr="00F41293" w:rsidRDefault="0021504B" w:rsidP="0021504B">
      <w:pPr>
        <w:jc w:val="both"/>
        <w:rPr>
          <w:lang w:val="de-DE"/>
        </w:rPr>
      </w:pPr>
      <w:r w:rsidRPr="00F41293">
        <w:rPr>
          <w:lang w:val="de-DE"/>
        </w:rPr>
        <w:t>Dank dieser Unterstützung konnten vom Hurrikan Melissa betroffene Gemeinschaften begleitet werden. Besonders Frauen, die Mitglieder einer MUSO sind, erhielten Unterstützung bei der Wiederaufnahme ihrer wirtschaftlichen Aktivitäten.</w:t>
      </w:r>
    </w:p>
    <w:p w14:paraId="74D72E51" w14:textId="77777777" w:rsidR="0021504B" w:rsidRPr="00F41293" w:rsidRDefault="0021504B" w:rsidP="0021504B">
      <w:pPr>
        <w:jc w:val="both"/>
        <w:rPr>
          <w:lang w:val="de-DE"/>
        </w:rPr>
      </w:pPr>
      <w:r w:rsidRPr="00F41293">
        <w:rPr>
          <w:lang w:val="de-DE"/>
        </w:rPr>
        <w:t>Eine MUSO ist eine kleine Gruppe, die von ihren Mitgliedern selbst verwaltet wird. Die Mitglieder sparen gemeinsam, geben sich gegenseitig Kredite und unterstützen sich in schwierigen Situationen.</w:t>
      </w:r>
    </w:p>
    <w:p w14:paraId="7E18D282" w14:textId="77777777" w:rsidR="0021504B" w:rsidRPr="00F41293" w:rsidRDefault="0021504B" w:rsidP="0021504B">
      <w:pPr>
        <w:jc w:val="both"/>
        <w:rPr>
          <w:lang w:val="de-DE"/>
        </w:rPr>
      </w:pPr>
      <w:r w:rsidRPr="00F41293">
        <w:rPr>
          <w:lang w:val="de-DE"/>
        </w:rPr>
        <w:t>Das Projekt hat deshalb nicht nur auf die unmittelbaren Folgen des Hurrikans reagiert. Es hat auch die bestehenden Spar-, Kredit- und Solidaritätsmechanismen der MUSO gestärkt.</w:t>
      </w:r>
    </w:p>
    <w:p w14:paraId="1950B373" w14:textId="77777777" w:rsidR="0021504B" w:rsidRPr="00F41293" w:rsidRDefault="0021504B" w:rsidP="0021504B">
      <w:pPr>
        <w:jc w:val="both"/>
        <w:rPr>
          <w:lang w:val="de-DE"/>
        </w:rPr>
      </w:pPr>
      <w:r w:rsidRPr="00F41293">
        <w:rPr>
          <w:lang w:val="de-DE"/>
        </w:rPr>
        <w:t>Unser Dank gilt auch den Verantwortlichen der MUSO, den Vertreterinnen und Vertretern der Gemeinschaften sowie allen Frauen und anderen Mitgliedern, die sich aktiv am Projekt beteiligt haben.</w:t>
      </w:r>
    </w:p>
    <w:p w14:paraId="3B6DA0E5" w14:textId="77777777" w:rsidR="005B1E25" w:rsidRDefault="005B1E25" w:rsidP="00AD20E9">
      <w:pPr>
        <w:jc w:val="both"/>
        <w:rPr>
          <w:lang w:val="de-DE"/>
        </w:rPr>
      </w:pPr>
      <w:r w:rsidRPr="005B1E25">
        <w:rPr>
          <w:lang w:val="de-DE"/>
        </w:rPr>
        <w:t>Diese Zusammenarbeit zeigt, wie die Unterstützung durch den Weltladen der Stadt Erkrath dazu beitragen kann, die Arbeit der MUSO in Haiti zu stärken und Frauen bei der Weiterführung ihrer wirtschaftlichen Aktivitäten zu unterstützen.</w:t>
      </w:r>
    </w:p>
    <w:p w14:paraId="4CDEBB1C" w14:textId="77777777" w:rsidR="005B1E25" w:rsidRDefault="005B1E25" w:rsidP="005B1E25">
      <w:pPr>
        <w:spacing w:after="0"/>
        <w:jc w:val="both"/>
        <w:rPr>
          <w:lang w:val="de-DE"/>
        </w:rPr>
      </w:pPr>
    </w:p>
    <w:p w14:paraId="2F4E8A4E" w14:textId="398EEED8" w:rsidR="00AD20E9" w:rsidRPr="00F41293" w:rsidRDefault="00AD20E9" w:rsidP="00AD20E9">
      <w:pPr>
        <w:jc w:val="both"/>
        <w:rPr>
          <w:b/>
          <w:bCs/>
          <w:lang w:val="de-DE"/>
        </w:rPr>
      </w:pPr>
      <w:r w:rsidRPr="00F41293">
        <w:rPr>
          <w:b/>
          <w:bCs/>
          <w:lang w:val="de-DE"/>
        </w:rPr>
        <w:t>ALLGEMEINER KONTEXT IN HAITI UND SITUATION DER MUSO</w:t>
      </w:r>
    </w:p>
    <w:p w14:paraId="731C8F8D" w14:textId="77777777" w:rsidR="00AD20E9" w:rsidRPr="00F41293" w:rsidRDefault="00AD20E9" w:rsidP="00AD20E9">
      <w:pPr>
        <w:jc w:val="both"/>
        <w:rPr>
          <w:lang w:val="de-DE"/>
        </w:rPr>
      </w:pPr>
      <w:r w:rsidRPr="00F41293">
        <w:rPr>
          <w:lang w:val="de-DE"/>
        </w:rPr>
        <w:t xml:space="preserve">Haiti befindet sich seit mehreren Jahren in einer besonders schwierigen Situation. Das Land ist von Unsicherheit, politischer und wirtschaftlicher Instabilität, einer Verschlechterung der </w:t>
      </w:r>
      <w:r w:rsidRPr="00F41293">
        <w:rPr>
          <w:lang w:val="de-DE"/>
        </w:rPr>
        <w:lastRenderedPageBreak/>
        <w:t>Lebensbedingungen und einer hohen Belastung für die Bevölkerung geprägt. Die Gewalt bewaffneter Gruppen betrifft besonders die Hauptstadt und einige andere Regionen des Landes. Dies führt zu grossen Bevölkerungsbewegungen und erschwert den Zugang zu verschiedenen Orten, zu Dienstleistungen und zu wirtschaftlichen Aktivitäten. Eine von den Vereinten Nationen unterstützte internationale Mission arbeitet gemeinsam mit den haitianischen Sicherheitskräften gegen bewaffnete Gruppen. Gleichzeitig setzt Haiti seine Vorbereitungen für Wahlen fort, die für Ende 2026 vorgesehen sind.</w:t>
      </w:r>
    </w:p>
    <w:p w14:paraId="29BBFD6C" w14:textId="77777777" w:rsidR="00AD20E9" w:rsidRPr="00F41293" w:rsidRDefault="00AD20E9" w:rsidP="00AD20E9">
      <w:pPr>
        <w:jc w:val="both"/>
        <w:rPr>
          <w:lang w:val="de-DE"/>
        </w:rPr>
      </w:pPr>
      <w:r w:rsidRPr="00F41293">
        <w:rPr>
          <w:lang w:val="de-DE"/>
        </w:rPr>
        <w:t>Auch die Situation der Haitianerinnen und Haitianer im Ausland stellt eine zusätzliche Sorge dar. In den Vereinigten Staaten führt das mögliche Ende des Temporary Protected Status (TPS) dazu, dass viele Haitianerinnen und Haitianer ihren Schutzstatus verlieren könnten und von einer Abschiebung bedroht wären. Dies könnte auch wirtschaftliche und soziale Folgen für die Familien haben, die in Haiti geblieben sind.</w:t>
      </w:r>
    </w:p>
    <w:p w14:paraId="2BF5F2F9" w14:textId="77777777" w:rsidR="00AD20E9" w:rsidRPr="00F41293" w:rsidRDefault="00AD20E9" w:rsidP="00AD20E9">
      <w:pPr>
        <w:jc w:val="both"/>
        <w:rPr>
          <w:lang w:val="de-DE"/>
        </w:rPr>
      </w:pPr>
      <w:r w:rsidRPr="00F41293">
        <w:rPr>
          <w:lang w:val="de-DE"/>
        </w:rPr>
        <w:t>In diesem schwierigen Umfeld führt KOFIP seine Arbeit in verschiedenen Regionen Haitis weiter. Die Wege und Reisen bleiben jedoch in bestimmten Gebieten schwierig, insbesondere in der Hauptstadt und ihrer Umgebung.</w:t>
      </w:r>
    </w:p>
    <w:p w14:paraId="15771306" w14:textId="393F5917" w:rsidR="00AD20E9" w:rsidRPr="00F41293" w:rsidRDefault="00AD20E9" w:rsidP="00AD20E9">
      <w:pPr>
        <w:jc w:val="both"/>
        <w:rPr>
          <w:lang w:val="de-DE"/>
        </w:rPr>
      </w:pPr>
      <w:r w:rsidRPr="00F41293">
        <w:rPr>
          <w:lang w:val="de-DE"/>
        </w:rPr>
        <w:t xml:space="preserve">In anderen Regionen, vor allem in den ländlichen Gebieten, arbeiten die </w:t>
      </w:r>
      <w:r w:rsidR="00F41293" w:rsidRPr="00F41293">
        <w:rPr>
          <w:lang w:val="de-DE"/>
        </w:rPr>
        <w:t>solidarische Spar- und Kreditgruppe</w:t>
      </w:r>
      <w:r w:rsidRPr="00F41293">
        <w:rPr>
          <w:lang w:val="de-DE"/>
        </w:rPr>
        <w:t xml:space="preserve"> (MUSO) weiterhin. Eine MUSO ist eine kleine, von ihren Mitgliedern selbst verwaltete Gruppe für gemeinsames Sparen, gegenseitige Kredite und Solidarität.</w:t>
      </w:r>
    </w:p>
    <w:p w14:paraId="14219B7C" w14:textId="77777777" w:rsidR="00AD20E9" w:rsidRPr="00F41293" w:rsidRDefault="00AD20E9" w:rsidP="00AD20E9">
      <w:pPr>
        <w:jc w:val="both"/>
        <w:rPr>
          <w:lang w:val="de-DE"/>
        </w:rPr>
      </w:pPr>
      <w:r w:rsidRPr="00F41293">
        <w:rPr>
          <w:lang w:val="de-DE"/>
        </w:rPr>
        <w:t>Die schwierige wirtschaftliche Situation wirkt sich jedoch auf einige MUSO aus. Mehrere Mitglieder können ihre Beiträge nicht mehr so regelmässig einzahlen wie früher. Andere mussten den Betrag ihrer bisherigen Beiträge reduzieren. Dadurch wächst das gemeinsame Sparvermögen der MUSO langsamer und ihre verfügbaren Mittel nehmen schrittweise ab.</w:t>
      </w:r>
    </w:p>
    <w:p w14:paraId="68569067" w14:textId="77777777" w:rsidR="00AD20E9" w:rsidRPr="00F41293" w:rsidRDefault="00AD20E9" w:rsidP="00AD20E9">
      <w:pPr>
        <w:jc w:val="both"/>
        <w:rPr>
          <w:lang w:val="de-DE"/>
        </w:rPr>
      </w:pPr>
      <w:r w:rsidRPr="00F41293">
        <w:rPr>
          <w:lang w:val="de-DE"/>
        </w:rPr>
        <w:t>Gleichzeitig stehen KOFIP weniger finanzielle Mittel zur Verfügung. Mehrere Finanzierungspartner verfügen nicht mehr über die notwendigen Mittel, um bestimmte Aktivitäten weiter zu finanzieren. Dadurch konnten auch die technische Begleitung, die Unterstützung der MUSO und die bisher angebotenen Schulungen reduziert werden. Dies erschwert die weitere Stärkung der MUSO.</w:t>
      </w:r>
    </w:p>
    <w:p w14:paraId="5BEEADA3" w14:textId="77777777" w:rsidR="00AD20E9" w:rsidRPr="00F41293" w:rsidRDefault="00AD20E9" w:rsidP="00AD20E9">
      <w:pPr>
        <w:jc w:val="both"/>
        <w:rPr>
          <w:lang w:val="de-DE"/>
        </w:rPr>
      </w:pPr>
      <w:r w:rsidRPr="00F41293">
        <w:rPr>
          <w:lang w:val="de-DE"/>
        </w:rPr>
        <w:t>Auch die steigenden Lebenshaltungskosten und die höheren Kosten für Reisen und Transporte machen die Arbeit vor Ort teurer. Dadurch ist es für KOFIP schwieriger geworden, die MUSO in der gleichen Weise zu besuchen und zu begleiten wie früher.</w:t>
      </w:r>
    </w:p>
    <w:p w14:paraId="6E882778" w14:textId="77777777" w:rsidR="00AD20E9" w:rsidRPr="00F41293" w:rsidRDefault="00AD20E9" w:rsidP="00AD20E9">
      <w:pPr>
        <w:jc w:val="both"/>
        <w:rPr>
          <w:lang w:val="de-DE"/>
        </w:rPr>
      </w:pPr>
      <w:r w:rsidRPr="00F41293">
        <w:rPr>
          <w:lang w:val="de-DE"/>
        </w:rPr>
        <w:t>Trotz dieser Schwierigkeiten hält KOFIP den engen Kontakt zu den MUSO und ihren Mitgliedern aufrecht. Die verfügbaren Kommunikationsmittel, insbesondere Internet und WhatsApp-Gruppen, ermöglichen weiterhin den Austausch und die Begleitung aus der Distanz, wenn Besuche vor Ort nicht möglich sind.</w:t>
      </w:r>
    </w:p>
    <w:p w14:paraId="785F1DF4" w14:textId="77777777" w:rsidR="00AD20E9" w:rsidRPr="00F41293" w:rsidRDefault="00AD20E9" w:rsidP="00AD20E9">
      <w:pPr>
        <w:jc w:val="both"/>
        <w:rPr>
          <w:lang w:val="de-DE"/>
        </w:rPr>
      </w:pPr>
      <w:r w:rsidRPr="00F41293">
        <w:rPr>
          <w:lang w:val="de-DE"/>
        </w:rPr>
        <w:lastRenderedPageBreak/>
        <w:t>So können die MUSO ihre Arbeit weiterführen und KOFIP bleibt auch unter den schwierigen Bedingungen mit den Gruppen in Verbindung.</w:t>
      </w:r>
    </w:p>
    <w:p w14:paraId="6913605A" w14:textId="5726E6B9" w:rsidR="0021504B" w:rsidRPr="00F41293" w:rsidRDefault="0021504B" w:rsidP="00F41293">
      <w:pPr>
        <w:spacing w:after="0"/>
        <w:jc w:val="both"/>
        <w:rPr>
          <w:lang w:val="de-DE"/>
        </w:rPr>
      </w:pPr>
    </w:p>
    <w:p w14:paraId="27643FFA" w14:textId="537C40CC" w:rsidR="0021504B" w:rsidRPr="00F41293" w:rsidRDefault="0021504B" w:rsidP="0021504B">
      <w:pPr>
        <w:rPr>
          <w:b/>
          <w:bCs/>
          <w:lang w:val="de-DE"/>
        </w:rPr>
      </w:pPr>
      <w:r w:rsidRPr="00F41293">
        <w:rPr>
          <w:b/>
          <w:bCs/>
          <w:lang w:val="de-DE"/>
        </w:rPr>
        <w:t>DAS PROJEKT AUF EINEN BLICK</w:t>
      </w:r>
    </w:p>
    <w:p w14:paraId="4BF72725" w14:textId="77777777" w:rsidR="0021504B" w:rsidRPr="00F41293" w:rsidRDefault="0021504B" w:rsidP="0021504B">
      <w:pPr>
        <w:jc w:val="both"/>
        <w:rPr>
          <w:lang w:val="de-DE"/>
        </w:rPr>
      </w:pPr>
      <w:r w:rsidRPr="00F41293">
        <w:rPr>
          <w:lang w:val="de-DE"/>
        </w:rPr>
        <w:t>Hurrikan Melissa hat die Lebensgrundlagen vieler Familien in der Grand’Anse stark beeinträchtigt. Besonders Frauen, die kleine wirtschaftliche Aktivitäten betreiben, waren von den Folgen betroffen.</w:t>
      </w:r>
    </w:p>
    <w:p w14:paraId="2447B026" w14:textId="77777777" w:rsidR="005B1E25" w:rsidRPr="005B1E25" w:rsidRDefault="005B1E25" w:rsidP="005B1E25">
      <w:pPr>
        <w:jc w:val="both"/>
        <w:rPr>
          <w:lang w:val="de-DE"/>
        </w:rPr>
      </w:pPr>
      <w:r w:rsidRPr="005B1E25">
        <w:rPr>
          <w:lang w:val="de-DE"/>
        </w:rPr>
        <w:t>Das Projekt arbeitete mit den solidarischen Spar- und Kreditgruppen (MUSO), um Frauen bei der Wiederaufnahme ihrer wirtschaftlichen Aktivitäten zu unterstützen und das gemeinsame Sparen, die gegenseitige Kreditvergabe und die Solidarität innerhalb der MUSO zu stärken.</w:t>
      </w:r>
    </w:p>
    <w:p w14:paraId="6437CDD3" w14:textId="77777777" w:rsidR="0021504B" w:rsidRPr="00F41293" w:rsidRDefault="0021504B" w:rsidP="0021504B">
      <w:pPr>
        <w:jc w:val="both"/>
        <w:rPr>
          <w:lang w:val="de-DE"/>
        </w:rPr>
      </w:pPr>
      <w:r w:rsidRPr="00F41293">
        <w:rPr>
          <w:lang w:val="de-DE"/>
        </w:rPr>
        <w:t>Die Unterstützung konzentrierte sich auf drei Bereiche:</w:t>
      </w:r>
    </w:p>
    <w:p w14:paraId="4BDFF40A" w14:textId="77777777" w:rsidR="0021504B" w:rsidRPr="00F41293" w:rsidRDefault="0021504B" w:rsidP="0021504B">
      <w:pPr>
        <w:numPr>
          <w:ilvl w:val="0"/>
          <w:numId w:val="3"/>
        </w:numPr>
        <w:jc w:val="both"/>
        <w:rPr>
          <w:lang w:val="de-DE"/>
        </w:rPr>
      </w:pPr>
      <w:r w:rsidRPr="00F41293">
        <w:rPr>
          <w:lang w:val="de-DE"/>
        </w:rPr>
        <w:t>Begleitung und Stärkung der MUSO;</w:t>
      </w:r>
    </w:p>
    <w:p w14:paraId="69A1FC0C" w14:textId="77777777" w:rsidR="0021504B" w:rsidRPr="00F41293" w:rsidRDefault="0021504B" w:rsidP="0021504B">
      <w:pPr>
        <w:numPr>
          <w:ilvl w:val="0"/>
          <w:numId w:val="3"/>
        </w:numPr>
        <w:jc w:val="both"/>
        <w:rPr>
          <w:lang w:val="de-DE"/>
        </w:rPr>
      </w:pPr>
      <w:r w:rsidRPr="00F41293">
        <w:rPr>
          <w:lang w:val="de-DE"/>
        </w:rPr>
        <w:t>Einrichtung eines revolvierenden Kreditfonds von 6.500 USD für 50 Frauen;</w:t>
      </w:r>
    </w:p>
    <w:p w14:paraId="064F3F17" w14:textId="77777777" w:rsidR="0021504B" w:rsidRPr="00F41293" w:rsidRDefault="0021504B" w:rsidP="0021504B">
      <w:pPr>
        <w:numPr>
          <w:ilvl w:val="0"/>
          <w:numId w:val="3"/>
        </w:numPr>
        <w:jc w:val="both"/>
        <w:rPr>
          <w:lang w:val="de-DE"/>
        </w:rPr>
      </w:pPr>
      <w:r w:rsidRPr="00F41293">
        <w:rPr>
          <w:lang w:val="de-DE"/>
        </w:rPr>
        <w:t>Stärkung der roten Kassen von 10 MUSO mit insgesamt 2.500 USD.</w:t>
      </w:r>
    </w:p>
    <w:p w14:paraId="293409F5" w14:textId="77777777" w:rsidR="0021504B" w:rsidRPr="00F41293" w:rsidRDefault="0021504B" w:rsidP="0021504B">
      <w:pPr>
        <w:jc w:val="both"/>
        <w:rPr>
          <w:lang w:val="de-DE"/>
        </w:rPr>
      </w:pPr>
      <w:r w:rsidRPr="00F41293">
        <w:rPr>
          <w:lang w:val="de-DE"/>
        </w:rPr>
        <w:t>Die rote Kasse ist innerhalb einer MUSO ein Fonds für Solidarität, Hilfe, Unterstützung und Nothilfe. Sie ermöglicht es der MUSO, Mitglieder bei dringenden persönlichen oder familiären Notlagen zu unterstützen.</w:t>
      </w:r>
    </w:p>
    <w:p w14:paraId="4C6EC31C" w14:textId="77777777" w:rsidR="0021504B" w:rsidRDefault="0021504B" w:rsidP="0021504B">
      <w:pPr>
        <w:jc w:val="both"/>
        <w:rPr>
          <w:lang w:val="de-DE"/>
        </w:rPr>
      </w:pPr>
      <w:r w:rsidRPr="00F41293">
        <w:rPr>
          <w:lang w:val="de-DE"/>
        </w:rPr>
        <w:t>Die grüne Kasse ist der gemeinsame Sparfonds der MUSO. Die Mitglieder zahlen dort ihre Ersparnisse ein. Das angesparte Geld wird innerhalb der MUSO als Kredit an Mitglieder vergeben.</w:t>
      </w:r>
    </w:p>
    <w:p w14:paraId="44A72DBA" w14:textId="77777777" w:rsidR="005B1E25" w:rsidRPr="00F41293" w:rsidRDefault="005B1E25" w:rsidP="0021504B">
      <w:pPr>
        <w:jc w:val="both"/>
        <w:rPr>
          <w:lang w:val="de-DE"/>
        </w:rPr>
      </w:pPr>
    </w:p>
    <w:p w14:paraId="503FF179" w14:textId="77777777" w:rsidR="0021504B" w:rsidRPr="00F41293" w:rsidRDefault="0021504B" w:rsidP="0021504B">
      <w:pPr>
        <w:rPr>
          <w:b/>
          <w:bCs/>
          <w:lang w:val="de-DE"/>
        </w:rPr>
      </w:pPr>
      <w:r w:rsidRPr="00F41293">
        <w:rPr>
          <w:b/>
          <w:bCs/>
          <w:lang w:val="de-DE"/>
        </w:rPr>
        <w:t>Wichtigste Ergebnisse</w:t>
      </w:r>
    </w:p>
    <w:p w14:paraId="401F82CD" w14:textId="77777777" w:rsidR="0021504B" w:rsidRPr="00F41293" w:rsidRDefault="0021504B" w:rsidP="0021504B">
      <w:pPr>
        <w:rPr>
          <w:lang w:val="de-DE"/>
        </w:rPr>
      </w:pPr>
      <w:r w:rsidRPr="00F41293">
        <w:rPr>
          <w:b/>
          <w:bCs/>
          <w:lang w:val="de-DE"/>
        </w:rPr>
        <w:t>10 MUSO</w:t>
      </w:r>
      <w:r w:rsidRPr="00F41293">
        <w:rPr>
          <w:lang w:val="de-DE"/>
        </w:rPr>
        <w:t xml:space="preserve"> begleitet</w:t>
      </w:r>
      <w:r w:rsidRPr="00F41293">
        <w:rPr>
          <w:lang w:val="de-DE"/>
        </w:rPr>
        <w:br/>
      </w:r>
      <w:r w:rsidRPr="00F41293">
        <w:rPr>
          <w:b/>
          <w:bCs/>
          <w:lang w:val="de-DE"/>
        </w:rPr>
        <w:t>300 Mitglieder</w:t>
      </w:r>
      <w:r w:rsidRPr="00F41293">
        <w:rPr>
          <w:lang w:val="de-DE"/>
        </w:rPr>
        <w:t xml:space="preserve"> erreicht</w:t>
      </w:r>
      <w:r w:rsidRPr="00F41293">
        <w:rPr>
          <w:lang w:val="de-DE"/>
        </w:rPr>
        <w:br/>
      </w:r>
      <w:r w:rsidRPr="00F41293">
        <w:rPr>
          <w:b/>
          <w:bCs/>
          <w:lang w:val="de-DE"/>
        </w:rPr>
        <w:t>50 Frauen</w:t>
      </w:r>
      <w:r w:rsidRPr="00F41293">
        <w:rPr>
          <w:lang w:val="de-DE"/>
        </w:rPr>
        <w:t xml:space="preserve"> erhielten einen direkten Kredit</w:t>
      </w:r>
      <w:r w:rsidRPr="00F41293">
        <w:rPr>
          <w:lang w:val="de-DE"/>
        </w:rPr>
        <w:br/>
      </w:r>
      <w:r w:rsidRPr="00F41293">
        <w:rPr>
          <w:b/>
          <w:bCs/>
          <w:lang w:val="de-DE"/>
        </w:rPr>
        <w:t>6.500 USD</w:t>
      </w:r>
      <w:r w:rsidRPr="00F41293">
        <w:rPr>
          <w:lang w:val="de-DE"/>
        </w:rPr>
        <w:t xml:space="preserve"> revolvierender Kreditfonds</w:t>
      </w:r>
      <w:r w:rsidRPr="00F41293">
        <w:rPr>
          <w:lang w:val="de-DE"/>
        </w:rPr>
        <w:br/>
      </w:r>
      <w:r w:rsidRPr="00F41293">
        <w:rPr>
          <w:b/>
          <w:bCs/>
          <w:lang w:val="de-DE"/>
        </w:rPr>
        <w:t>2.500 USD</w:t>
      </w:r>
      <w:r w:rsidRPr="00F41293">
        <w:rPr>
          <w:lang w:val="de-DE"/>
        </w:rPr>
        <w:t xml:space="preserve"> für die roten Kassen der MUSO</w:t>
      </w:r>
      <w:r w:rsidRPr="00F41293">
        <w:rPr>
          <w:lang w:val="de-DE"/>
        </w:rPr>
        <w:br/>
      </w:r>
      <w:r w:rsidRPr="00F41293">
        <w:rPr>
          <w:b/>
          <w:bCs/>
          <w:lang w:val="de-DE"/>
        </w:rPr>
        <w:t>95 %</w:t>
      </w:r>
      <w:r w:rsidRPr="00F41293">
        <w:rPr>
          <w:lang w:val="de-DE"/>
        </w:rPr>
        <w:t xml:space="preserve"> Rückzahlungsquote</w:t>
      </w:r>
    </w:p>
    <w:p w14:paraId="0CC879CC" w14:textId="3814E0E2" w:rsidR="0021504B" w:rsidRDefault="0021504B" w:rsidP="00F41293">
      <w:pPr>
        <w:spacing w:after="0"/>
        <w:rPr>
          <w:sz w:val="16"/>
          <w:szCs w:val="16"/>
          <w:lang w:val="de-DE"/>
        </w:rPr>
      </w:pPr>
    </w:p>
    <w:p w14:paraId="6C32084B" w14:textId="77777777" w:rsidR="005B1E25" w:rsidRDefault="005B1E25" w:rsidP="00F41293">
      <w:pPr>
        <w:spacing w:after="0"/>
        <w:rPr>
          <w:sz w:val="16"/>
          <w:szCs w:val="16"/>
          <w:lang w:val="de-DE"/>
        </w:rPr>
      </w:pPr>
    </w:p>
    <w:p w14:paraId="67BA380E" w14:textId="77777777" w:rsidR="005B1E25" w:rsidRDefault="005B1E25" w:rsidP="00F41293">
      <w:pPr>
        <w:spacing w:after="0"/>
        <w:rPr>
          <w:sz w:val="16"/>
          <w:szCs w:val="16"/>
          <w:lang w:val="de-DE"/>
        </w:rPr>
      </w:pPr>
    </w:p>
    <w:p w14:paraId="60AFE2E0" w14:textId="77777777" w:rsidR="005B1E25" w:rsidRPr="005B1E25" w:rsidRDefault="005B1E25" w:rsidP="00F41293">
      <w:pPr>
        <w:spacing w:after="0"/>
        <w:rPr>
          <w:sz w:val="16"/>
          <w:szCs w:val="16"/>
          <w:lang w:val="de-DE"/>
        </w:rPr>
      </w:pPr>
    </w:p>
    <w:p w14:paraId="01F5375E" w14:textId="77777777" w:rsidR="0021504B" w:rsidRPr="00F41293" w:rsidRDefault="0021504B" w:rsidP="0021504B">
      <w:pPr>
        <w:rPr>
          <w:b/>
          <w:bCs/>
          <w:lang w:val="de-DE"/>
        </w:rPr>
      </w:pPr>
      <w:r w:rsidRPr="00F41293">
        <w:rPr>
          <w:b/>
          <w:bCs/>
          <w:lang w:val="de-DE"/>
        </w:rPr>
        <w:lastRenderedPageBreak/>
        <w:t>AKTIVITÄTEN UND ERGEBNISSE</w:t>
      </w:r>
    </w:p>
    <w:p w14:paraId="3759C3BA" w14:textId="77777777" w:rsidR="0021504B" w:rsidRPr="00F41293" w:rsidRDefault="0021504B" w:rsidP="0021504B">
      <w:pPr>
        <w:jc w:val="both"/>
        <w:rPr>
          <w:lang w:val="de-DE"/>
        </w:rPr>
      </w:pPr>
      <w:r w:rsidRPr="00F41293">
        <w:rPr>
          <w:lang w:val="de-DE"/>
        </w:rPr>
        <w:t>Die Aktivitäten konzentrierten sich auf die Begleitung der MUSO-Mitglieder, die Stärkung ihrer Spar- und Kreditpraxis sowie auf die Unterstützung der Verantwortlichen bei der Verwaltung der MUSO.</w:t>
      </w:r>
    </w:p>
    <w:p w14:paraId="09B6815B" w14:textId="77777777" w:rsidR="0021504B" w:rsidRPr="00F41293" w:rsidRDefault="0021504B" w:rsidP="0021504B">
      <w:pPr>
        <w:jc w:val="both"/>
        <w:rPr>
          <w:lang w:val="de-DE"/>
        </w:rPr>
      </w:pPr>
      <w:r w:rsidRPr="00F41293">
        <w:rPr>
          <w:lang w:val="de-DE"/>
        </w:rPr>
        <w:t>Ein revolvierender Kreditfonds von 6.500 USD ermöglichte es 50 Frauen, jeweils einen Kredit von 130 USD zu erhalten. Mit diesem Geld konnten sie ihre wirtschaftlichen Aktivitäten wieder aufnehmen oder weiterführen.</w:t>
      </w:r>
    </w:p>
    <w:p w14:paraId="398D2ED1" w14:textId="77777777" w:rsidR="0021504B" w:rsidRPr="00F41293" w:rsidRDefault="0021504B" w:rsidP="0021504B">
      <w:pPr>
        <w:jc w:val="both"/>
        <w:rPr>
          <w:lang w:val="de-DE"/>
        </w:rPr>
      </w:pPr>
      <w:r w:rsidRPr="00F41293">
        <w:rPr>
          <w:lang w:val="de-DE"/>
        </w:rPr>
        <w:t>Für den ersten Kreditzyklus wurde ein Zinssatz von 0 % festgelegt. Damit sollte den Frauen nach den durch den Hurrikan verursachten Schäden und Verlusten der Neustart ihrer wirtschaftlichen Aktivitäten erleichtert werden.</w:t>
      </w:r>
    </w:p>
    <w:p w14:paraId="7849C896" w14:textId="77777777" w:rsidR="0021504B" w:rsidRPr="00F41293" w:rsidRDefault="0021504B" w:rsidP="0021504B">
      <w:pPr>
        <w:jc w:val="both"/>
        <w:rPr>
          <w:lang w:val="de-DE"/>
        </w:rPr>
      </w:pPr>
      <w:r w:rsidRPr="00F41293">
        <w:rPr>
          <w:lang w:val="de-DE"/>
        </w:rPr>
        <w:t>Nach der Rückzahlung kann das Geld erneut als Kredit an andere Frauen vergeben werden. So bleibt das Kapital innerhalb des Kreditfonds und kann über den ersten Kreditzyklus hinaus weiter genutzt werden.</w:t>
      </w:r>
    </w:p>
    <w:p w14:paraId="41A11954" w14:textId="77777777" w:rsidR="0021504B" w:rsidRPr="00F41293" w:rsidRDefault="0021504B" w:rsidP="0021504B">
      <w:pPr>
        <w:jc w:val="both"/>
        <w:rPr>
          <w:lang w:val="de-DE"/>
        </w:rPr>
      </w:pPr>
      <w:r w:rsidRPr="00F41293">
        <w:rPr>
          <w:lang w:val="de-DE"/>
        </w:rPr>
        <w:t>Für den zweiten Kreditzyklus ist ein Zinssatz von 2 % vorgesehen. Damit soll der Kreditfonds Schritt für Schritt weitergeführt werden.</w:t>
      </w:r>
    </w:p>
    <w:p w14:paraId="5C5588A6" w14:textId="77777777" w:rsidR="0021504B" w:rsidRPr="00F41293" w:rsidRDefault="0021504B" w:rsidP="0021504B">
      <w:pPr>
        <w:jc w:val="both"/>
        <w:rPr>
          <w:lang w:val="de-DE"/>
        </w:rPr>
      </w:pPr>
      <w:r w:rsidRPr="00F41293">
        <w:rPr>
          <w:lang w:val="de-DE"/>
        </w:rPr>
        <w:t>Zusätzlich wurden die roten Kassen von 10 MUSO mit jeweils 250 USD gestärkt.</w:t>
      </w:r>
    </w:p>
    <w:p w14:paraId="5868400A" w14:textId="77777777" w:rsidR="0021504B" w:rsidRPr="00F41293" w:rsidRDefault="0021504B" w:rsidP="0021504B">
      <w:pPr>
        <w:jc w:val="both"/>
        <w:rPr>
          <w:lang w:val="de-DE"/>
        </w:rPr>
      </w:pPr>
      <w:r w:rsidRPr="00F41293">
        <w:rPr>
          <w:lang w:val="de-DE"/>
        </w:rPr>
        <w:t>Die rote Kasse dient der MUSO als gemeinsamer Fonds für Solidarität, Hilfe und Nothilfe. Sie kann eingesetzt werden, wenn ein Mitglied oder eine Familie in eine dringende schwierige Situation gerät.</w:t>
      </w:r>
    </w:p>
    <w:p w14:paraId="6F52CF39" w14:textId="29209500" w:rsidR="0021504B" w:rsidRPr="00F41293" w:rsidRDefault="0021504B" w:rsidP="0021504B">
      <w:pPr>
        <w:rPr>
          <w:lang w:val="de-DE"/>
        </w:rPr>
      </w:pPr>
    </w:p>
    <w:p w14:paraId="56E4BE22" w14:textId="77777777" w:rsidR="0021504B" w:rsidRPr="00F41293" w:rsidRDefault="0021504B" w:rsidP="0021504B">
      <w:pPr>
        <w:rPr>
          <w:b/>
          <w:bCs/>
          <w:lang w:val="de-DE"/>
        </w:rPr>
      </w:pPr>
      <w:r w:rsidRPr="00F41293">
        <w:rPr>
          <w:b/>
          <w:bCs/>
          <w:lang w:val="de-DE"/>
        </w:rPr>
        <w:t>EIN KREDITFONDS MIT KONKRETEN ERGEBNISSEN</w:t>
      </w:r>
    </w:p>
    <w:p w14:paraId="205F0515" w14:textId="77777777" w:rsidR="0021504B" w:rsidRPr="00F41293" w:rsidRDefault="0021504B" w:rsidP="0021504B">
      <w:pPr>
        <w:rPr>
          <w:lang w:val="de-DE"/>
        </w:rPr>
      </w:pPr>
      <w:r w:rsidRPr="00F41293">
        <w:rPr>
          <w:lang w:val="de-DE"/>
        </w:rPr>
        <w:t>Der revolvierende Kreditfonds gehört zu den wichtigsten Ergebnissen des Projekts.</w:t>
      </w:r>
    </w:p>
    <w:p w14:paraId="7852AB3A" w14:textId="77777777" w:rsidR="0021504B" w:rsidRPr="00F41293" w:rsidRDefault="0021504B" w:rsidP="0021504B">
      <w:pPr>
        <w:rPr>
          <w:lang w:val="de-DE"/>
        </w:rPr>
      </w:pPr>
      <w:r w:rsidRPr="00F41293">
        <w:rPr>
          <w:lang w:val="de-DE"/>
        </w:rPr>
        <w:t>Im ersten Kreditzyklus wurden:</w:t>
      </w:r>
    </w:p>
    <w:p w14:paraId="167FBD8B" w14:textId="77777777" w:rsidR="0021504B" w:rsidRPr="00F41293" w:rsidRDefault="0021504B" w:rsidP="0021504B">
      <w:pPr>
        <w:numPr>
          <w:ilvl w:val="0"/>
          <w:numId w:val="4"/>
        </w:numPr>
        <w:rPr>
          <w:lang w:val="de-DE"/>
        </w:rPr>
      </w:pPr>
      <w:r w:rsidRPr="00F41293">
        <w:rPr>
          <w:lang w:val="de-DE"/>
        </w:rPr>
        <w:t>6.500 USD als Kredite vergeben;</w:t>
      </w:r>
    </w:p>
    <w:p w14:paraId="3D973F82" w14:textId="77777777" w:rsidR="0021504B" w:rsidRPr="00F41293" w:rsidRDefault="0021504B" w:rsidP="0021504B">
      <w:pPr>
        <w:numPr>
          <w:ilvl w:val="0"/>
          <w:numId w:val="4"/>
        </w:numPr>
        <w:rPr>
          <w:lang w:val="de-DE"/>
        </w:rPr>
      </w:pPr>
      <w:r w:rsidRPr="00F41293">
        <w:rPr>
          <w:lang w:val="de-DE"/>
        </w:rPr>
        <w:t>50 Frauen unterstützt;</w:t>
      </w:r>
    </w:p>
    <w:p w14:paraId="6E6C390A" w14:textId="77777777" w:rsidR="0021504B" w:rsidRPr="00F41293" w:rsidRDefault="0021504B" w:rsidP="0021504B">
      <w:pPr>
        <w:numPr>
          <w:ilvl w:val="0"/>
          <w:numId w:val="4"/>
        </w:numPr>
        <w:rPr>
          <w:lang w:val="de-DE"/>
        </w:rPr>
      </w:pPr>
      <w:r w:rsidRPr="00F41293">
        <w:rPr>
          <w:lang w:val="de-DE"/>
        </w:rPr>
        <w:t>130 USD pro Frau vergeben;</w:t>
      </w:r>
    </w:p>
    <w:p w14:paraId="48D5142B" w14:textId="77777777" w:rsidR="0021504B" w:rsidRPr="00F41293" w:rsidRDefault="0021504B" w:rsidP="0021504B">
      <w:pPr>
        <w:numPr>
          <w:ilvl w:val="0"/>
          <w:numId w:val="4"/>
        </w:numPr>
        <w:rPr>
          <w:lang w:val="de-DE"/>
        </w:rPr>
      </w:pPr>
      <w:r w:rsidRPr="00F41293">
        <w:rPr>
          <w:lang w:val="de-DE"/>
        </w:rPr>
        <w:t>95 % der Kredite zurückgezahlt;</w:t>
      </w:r>
    </w:p>
    <w:p w14:paraId="31737FE0" w14:textId="77777777" w:rsidR="0021504B" w:rsidRPr="00F41293" w:rsidRDefault="0021504B" w:rsidP="0021504B">
      <w:pPr>
        <w:numPr>
          <w:ilvl w:val="0"/>
          <w:numId w:val="4"/>
        </w:numPr>
        <w:rPr>
          <w:lang w:val="de-DE"/>
        </w:rPr>
      </w:pPr>
      <w:r w:rsidRPr="00F41293">
        <w:rPr>
          <w:lang w:val="de-DE"/>
        </w:rPr>
        <w:t>6.175 USD zurückgezahlt;</w:t>
      </w:r>
    </w:p>
    <w:p w14:paraId="36FD8E71" w14:textId="77777777" w:rsidR="0021504B" w:rsidRPr="00F41293" w:rsidRDefault="0021504B" w:rsidP="0021504B">
      <w:pPr>
        <w:numPr>
          <w:ilvl w:val="0"/>
          <w:numId w:val="4"/>
        </w:numPr>
        <w:rPr>
          <w:lang w:val="de-DE"/>
        </w:rPr>
      </w:pPr>
      <w:r w:rsidRPr="00F41293">
        <w:rPr>
          <w:lang w:val="de-DE"/>
        </w:rPr>
        <w:t>325 USD waren zum Berichtszeitpunkt noch offen.</w:t>
      </w:r>
    </w:p>
    <w:p w14:paraId="384E4544" w14:textId="77777777" w:rsidR="0021504B" w:rsidRPr="00F41293" w:rsidRDefault="0021504B" w:rsidP="0021504B">
      <w:pPr>
        <w:jc w:val="both"/>
        <w:rPr>
          <w:lang w:val="de-DE"/>
        </w:rPr>
      </w:pPr>
      <w:r w:rsidRPr="00F41293">
        <w:rPr>
          <w:lang w:val="de-DE"/>
        </w:rPr>
        <w:lastRenderedPageBreak/>
        <w:t>Die hohe Rückzahlungsquote zeigt das Engagement der Frauen und die verantwortungsvolle Verwaltung des Kreditfonds.</w:t>
      </w:r>
    </w:p>
    <w:p w14:paraId="2DC40EBB" w14:textId="77777777" w:rsidR="0021504B" w:rsidRPr="00F41293" w:rsidRDefault="0021504B" w:rsidP="0021504B">
      <w:pPr>
        <w:jc w:val="both"/>
        <w:rPr>
          <w:lang w:val="de-DE"/>
        </w:rPr>
      </w:pPr>
      <w:r w:rsidRPr="00F41293">
        <w:rPr>
          <w:lang w:val="de-DE"/>
        </w:rPr>
        <w:t>Der Fonds ermöglicht den Frauen, ihre wirtschaftlichen Aktivitäten wieder aufzunehmen und weiterzuführen. Gleichzeitig kann das zurückgezahlte Geld erneut als Kredit vergeben werden.</w:t>
      </w:r>
    </w:p>
    <w:p w14:paraId="741DCAA4" w14:textId="77777777" w:rsidR="0021504B" w:rsidRPr="00F41293" w:rsidRDefault="0021504B" w:rsidP="0021504B">
      <w:pPr>
        <w:jc w:val="both"/>
        <w:rPr>
          <w:lang w:val="de-DE"/>
        </w:rPr>
      </w:pPr>
      <w:r w:rsidRPr="00F41293">
        <w:rPr>
          <w:lang w:val="de-DE"/>
        </w:rPr>
        <w:t>Das Projekt hat dadurch nicht nur einzelne Frauen unterstützt. Es hat auch die Fähigkeit der MUSO gestärkt, ihren Mitgliedern über einen längeren Zeitraum Zugang zu Krediten zu ermöglichen.</w:t>
      </w:r>
    </w:p>
    <w:p w14:paraId="56B54E68" w14:textId="77777777" w:rsidR="0021504B" w:rsidRPr="00F41293" w:rsidRDefault="0021504B" w:rsidP="0021504B">
      <w:pPr>
        <w:rPr>
          <w:b/>
          <w:bCs/>
          <w:lang w:val="de-DE"/>
        </w:rPr>
      </w:pPr>
      <w:r w:rsidRPr="00F41293">
        <w:rPr>
          <w:b/>
          <w:bCs/>
          <w:lang w:val="de-DE"/>
        </w:rPr>
        <w:t>DIE ROLLE DER MUSO</w:t>
      </w:r>
    </w:p>
    <w:p w14:paraId="048DD2F6" w14:textId="77777777" w:rsidR="0021504B" w:rsidRPr="00F41293" w:rsidRDefault="0021504B" w:rsidP="0021504B">
      <w:pPr>
        <w:jc w:val="both"/>
        <w:rPr>
          <w:lang w:val="de-DE"/>
        </w:rPr>
      </w:pPr>
      <w:r w:rsidRPr="00F41293">
        <w:rPr>
          <w:lang w:val="de-DE"/>
        </w:rPr>
        <w:t>Die MUSO bilden die Grundlage des Projekts.</w:t>
      </w:r>
    </w:p>
    <w:p w14:paraId="4FE2DF6A" w14:textId="77777777" w:rsidR="0021504B" w:rsidRPr="00F41293" w:rsidRDefault="0021504B" w:rsidP="0021504B">
      <w:pPr>
        <w:jc w:val="both"/>
        <w:rPr>
          <w:lang w:val="de-DE"/>
        </w:rPr>
      </w:pPr>
      <w:r w:rsidRPr="00F41293">
        <w:rPr>
          <w:lang w:val="de-DE"/>
        </w:rPr>
        <w:t>Eine MUSO ist eine kleine, von ihren Mitgliedern selbst verwaltete Gruppe für gemeinsames Sparen, gegenseitige Kredite und Solidarität.</w:t>
      </w:r>
    </w:p>
    <w:p w14:paraId="4DA1BA40" w14:textId="77777777" w:rsidR="0021504B" w:rsidRPr="00F41293" w:rsidRDefault="0021504B" w:rsidP="0021504B">
      <w:pPr>
        <w:rPr>
          <w:lang w:val="de-DE"/>
        </w:rPr>
      </w:pPr>
      <w:r w:rsidRPr="00F41293">
        <w:rPr>
          <w:lang w:val="de-DE"/>
        </w:rPr>
        <w:t>Innerhalb der MUSO haben die verschiedenen Kassen unterschiedliche Aufgaben:</w:t>
      </w:r>
    </w:p>
    <w:p w14:paraId="507313CC" w14:textId="77777777" w:rsidR="0021504B" w:rsidRPr="00F41293" w:rsidRDefault="0021504B" w:rsidP="0021504B">
      <w:pPr>
        <w:rPr>
          <w:b/>
          <w:bCs/>
          <w:lang w:val="de-DE"/>
        </w:rPr>
      </w:pPr>
      <w:r w:rsidRPr="00F41293">
        <w:rPr>
          <w:b/>
          <w:bCs/>
          <w:lang w:val="de-DE"/>
        </w:rPr>
        <w:t>Grüne Kasse</w:t>
      </w:r>
    </w:p>
    <w:p w14:paraId="69CB5E2F" w14:textId="77777777" w:rsidR="0021504B" w:rsidRPr="00F41293" w:rsidRDefault="0021504B" w:rsidP="0021504B">
      <w:pPr>
        <w:rPr>
          <w:lang w:val="de-DE"/>
        </w:rPr>
      </w:pPr>
      <w:r w:rsidRPr="00F41293">
        <w:rPr>
          <w:lang w:val="de-DE"/>
        </w:rPr>
        <w:t xml:space="preserve">Die </w:t>
      </w:r>
      <w:r w:rsidRPr="00F41293">
        <w:rPr>
          <w:b/>
          <w:bCs/>
          <w:lang w:val="de-DE"/>
        </w:rPr>
        <w:t>grüne Kasse</w:t>
      </w:r>
      <w:r w:rsidRPr="00F41293">
        <w:rPr>
          <w:lang w:val="de-DE"/>
        </w:rPr>
        <w:t xml:space="preserve"> wird durch die Ersparnisse der Mitglieder aufgebaut. Dieses gemeinsame Spargeld wird innerhalb der MUSO als Kredit an Mitglieder vergeben.</w:t>
      </w:r>
    </w:p>
    <w:p w14:paraId="39E9328D" w14:textId="77777777" w:rsidR="0021504B" w:rsidRPr="00F41293" w:rsidRDefault="0021504B" w:rsidP="0021504B">
      <w:pPr>
        <w:rPr>
          <w:b/>
          <w:bCs/>
          <w:lang w:val="de-DE"/>
        </w:rPr>
      </w:pPr>
      <w:r w:rsidRPr="00F41293">
        <w:rPr>
          <w:b/>
          <w:bCs/>
          <w:lang w:val="de-DE"/>
        </w:rPr>
        <w:t>Rote Kasse</w:t>
      </w:r>
    </w:p>
    <w:p w14:paraId="42452044" w14:textId="77777777" w:rsidR="0021504B" w:rsidRPr="00F41293" w:rsidRDefault="0021504B" w:rsidP="0021504B">
      <w:pPr>
        <w:jc w:val="both"/>
        <w:rPr>
          <w:lang w:val="de-DE"/>
        </w:rPr>
      </w:pPr>
      <w:r w:rsidRPr="00F41293">
        <w:rPr>
          <w:lang w:val="de-DE"/>
        </w:rPr>
        <w:t>Die rote Kasse ist ein Fonds für Solidarität, Hilfe und Nothilfe. Sie unterstützt Mitglieder, wenn sie sich in einer dringenden persönlichen oder familiären Notlage befinden.</w:t>
      </w:r>
    </w:p>
    <w:p w14:paraId="70F3B0C2" w14:textId="77777777" w:rsidR="0021504B" w:rsidRPr="00F41293" w:rsidRDefault="0021504B" w:rsidP="0021504B">
      <w:pPr>
        <w:jc w:val="both"/>
        <w:rPr>
          <w:lang w:val="de-DE"/>
        </w:rPr>
      </w:pPr>
      <w:r w:rsidRPr="00F41293">
        <w:rPr>
          <w:lang w:val="de-DE"/>
        </w:rPr>
        <w:t>Durch die Unterstützung des Projekts konnten diese bestehenden Mechanismen weiter gestärkt werden. Die MUSO bleiben dabei in der Verantwortung für ihre eigene Verwaltung und die Verwendung der Mittel.</w:t>
      </w:r>
    </w:p>
    <w:p w14:paraId="4FD0FD6F" w14:textId="58033A0A" w:rsidR="0021504B" w:rsidRPr="00F41293" w:rsidRDefault="0021504B" w:rsidP="0021504B">
      <w:pPr>
        <w:jc w:val="both"/>
        <w:rPr>
          <w:lang w:val="de-DE"/>
        </w:rPr>
      </w:pPr>
    </w:p>
    <w:p w14:paraId="1F976803" w14:textId="77777777" w:rsidR="0021504B" w:rsidRPr="00F41293" w:rsidRDefault="0021504B" w:rsidP="0021504B">
      <w:pPr>
        <w:rPr>
          <w:b/>
          <w:bCs/>
          <w:lang w:val="de-DE"/>
        </w:rPr>
      </w:pPr>
      <w:r w:rsidRPr="00F41293">
        <w:rPr>
          <w:b/>
          <w:bCs/>
          <w:lang w:val="de-DE"/>
        </w:rPr>
        <w:t>NACHHALTIGKEIT UND AUSBLICK</w:t>
      </w:r>
    </w:p>
    <w:p w14:paraId="0E7E0905" w14:textId="77777777" w:rsidR="0021504B" w:rsidRPr="00F41293" w:rsidRDefault="0021504B" w:rsidP="0021504B">
      <w:pPr>
        <w:jc w:val="both"/>
        <w:rPr>
          <w:lang w:val="de-DE"/>
        </w:rPr>
      </w:pPr>
      <w:r w:rsidRPr="00F41293">
        <w:rPr>
          <w:lang w:val="de-DE"/>
        </w:rPr>
        <w:t>Das Projekt wurde so aufgebaut, dass die Unterstützung über die sechsmonatige Projektperiode hinaus weiterwirken kann.</w:t>
      </w:r>
    </w:p>
    <w:p w14:paraId="142CB4B3" w14:textId="77777777" w:rsidR="0021504B" w:rsidRPr="00F41293" w:rsidRDefault="0021504B" w:rsidP="0021504B">
      <w:pPr>
        <w:jc w:val="both"/>
        <w:rPr>
          <w:lang w:val="de-DE"/>
        </w:rPr>
      </w:pPr>
      <w:r w:rsidRPr="00F41293">
        <w:rPr>
          <w:lang w:val="de-DE"/>
        </w:rPr>
        <w:t>Der revolvierende Kreditfonds bleibt für weitere Kredite verfügbar, sobald die vergebenen Kredite zurückgezahlt sind. Dadurch kann das gleiche Kapital nacheinander mehreren Frauen zugutekommen.</w:t>
      </w:r>
    </w:p>
    <w:p w14:paraId="121CED21" w14:textId="77777777" w:rsidR="0021504B" w:rsidRPr="00F41293" w:rsidRDefault="0021504B" w:rsidP="0021504B">
      <w:pPr>
        <w:jc w:val="both"/>
        <w:rPr>
          <w:lang w:val="de-DE"/>
        </w:rPr>
      </w:pPr>
      <w:r w:rsidRPr="00F41293">
        <w:rPr>
          <w:lang w:val="de-DE"/>
        </w:rPr>
        <w:lastRenderedPageBreak/>
        <w:t>Auch die gestärkten roten Kassen bleiben in den MUSO bestehen und können bei neuen Notfällen eingesetzt werden.</w:t>
      </w:r>
    </w:p>
    <w:p w14:paraId="7AC1C401" w14:textId="77777777" w:rsidR="0021504B" w:rsidRPr="00F41293" w:rsidRDefault="0021504B" w:rsidP="0021504B">
      <w:pPr>
        <w:jc w:val="both"/>
        <w:rPr>
          <w:lang w:val="de-DE"/>
        </w:rPr>
      </w:pPr>
      <w:r w:rsidRPr="00F41293">
        <w:rPr>
          <w:lang w:val="de-DE"/>
        </w:rPr>
        <w:t>Die Erfahrung aus diesem Projekt zeigt, dass die MUSO für die Frauen und Familien in den betroffenen Gemeinschaften eine wichtige Rolle spielen. Durch gemeinsames Sparen, gegenseitige Kredite und Solidarität können die Mitglieder auch nach einer Krise ihre wirtschaftlichen Aktivitäten wieder aufnehmen und sich gegenseitig unterstützen.</w:t>
      </w:r>
    </w:p>
    <w:p w14:paraId="4F29F707" w14:textId="684C30C0" w:rsidR="0021504B" w:rsidRPr="00F41293" w:rsidRDefault="00C80605" w:rsidP="0021504B">
      <w:pPr>
        <w:rPr>
          <w:b/>
          <w:bCs/>
          <w:lang w:val="de-DE"/>
        </w:rPr>
      </w:pPr>
      <w:r w:rsidRPr="00F41293">
        <w:rPr>
          <w:b/>
          <w:bCs/>
          <w:lang w:val="de-DE"/>
        </w:rPr>
        <w:t>VERWENDUNG DER PROJEKTMITTEL</w:t>
      </w:r>
    </w:p>
    <w:tbl>
      <w:tblPr>
        <w:tblW w:w="9628" w:type="dxa"/>
        <w:tblLook w:val="04A0" w:firstRow="1" w:lastRow="0" w:firstColumn="1" w:lastColumn="0" w:noHBand="0" w:noVBand="1"/>
      </w:tblPr>
      <w:tblGrid>
        <w:gridCol w:w="6717"/>
        <w:gridCol w:w="2911"/>
      </w:tblGrid>
      <w:tr w:rsidR="00C80605" w:rsidRPr="00F41293" w14:paraId="3257ABC2" w14:textId="77777777" w:rsidTr="00C80605">
        <w:trPr>
          <w:trHeight w:val="492"/>
        </w:trPr>
        <w:tc>
          <w:tcPr>
            <w:tcW w:w="6717" w:type="dxa"/>
            <w:tcBorders>
              <w:top w:val="single" w:sz="4" w:space="0" w:color="auto"/>
              <w:left w:val="single" w:sz="4" w:space="0" w:color="auto"/>
              <w:bottom w:val="single" w:sz="4" w:space="0" w:color="auto"/>
              <w:right w:val="single" w:sz="4" w:space="0" w:color="auto"/>
            </w:tcBorders>
            <w:vAlign w:val="center"/>
            <w:hideMark/>
          </w:tcPr>
          <w:p w14:paraId="0A0255AD" w14:textId="77777777" w:rsidR="00C80605" w:rsidRPr="00F41293" w:rsidRDefault="00C80605" w:rsidP="00C80605">
            <w:pPr>
              <w:spacing w:after="0" w:line="240" w:lineRule="auto"/>
              <w:jc w:val="center"/>
              <w:rPr>
                <w:rFonts w:ascii="Aptos" w:eastAsia="Times New Roman" w:hAnsi="Aptos" w:cs="Times New Roman"/>
                <w:b/>
                <w:bCs/>
                <w:color w:val="000000"/>
                <w:kern w:val="0"/>
                <w:lang w:val="de-DE"/>
                <w14:ligatures w14:val="none"/>
              </w:rPr>
            </w:pPr>
            <w:r w:rsidRPr="00F41293">
              <w:rPr>
                <w:rFonts w:ascii="Aptos" w:eastAsia="Times New Roman" w:hAnsi="Aptos" w:cs="Times New Roman"/>
                <w:b/>
                <w:bCs/>
                <w:color w:val="000000"/>
                <w:kern w:val="0"/>
                <w:lang w:val="de-DE"/>
                <w14:ligatures w14:val="none"/>
              </w:rPr>
              <w:t>Budgetposten</w:t>
            </w:r>
          </w:p>
        </w:tc>
        <w:tc>
          <w:tcPr>
            <w:tcW w:w="2911" w:type="dxa"/>
            <w:tcBorders>
              <w:top w:val="single" w:sz="4" w:space="0" w:color="auto"/>
              <w:left w:val="nil"/>
              <w:bottom w:val="single" w:sz="4" w:space="0" w:color="auto"/>
              <w:right w:val="single" w:sz="4" w:space="0" w:color="auto"/>
            </w:tcBorders>
            <w:vAlign w:val="center"/>
            <w:hideMark/>
          </w:tcPr>
          <w:p w14:paraId="169D79D5" w14:textId="77777777" w:rsidR="00C80605" w:rsidRPr="00F41293" w:rsidRDefault="00C80605" w:rsidP="00C80605">
            <w:pPr>
              <w:spacing w:after="0" w:line="240" w:lineRule="auto"/>
              <w:jc w:val="center"/>
              <w:rPr>
                <w:rFonts w:ascii="Aptos" w:eastAsia="Times New Roman" w:hAnsi="Aptos" w:cs="Times New Roman"/>
                <w:b/>
                <w:bCs/>
                <w:color w:val="000000"/>
                <w:kern w:val="0"/>
                <w:lang w:val="de-DE"/>
                <w14:ligatures w14:val="none"/>
              </w:rPr>
            </w:pPr>
            <w:r w:rsidRPr="00F41293">
              <w:rPr>
                <w:rFonts w:ascii="Aptos" w:eastAsia="Times New Roman" w:hAnsi="Aptos" w:cs="Times New Roman"/>
                <w:b/>
                <w:bCs/>
                <w:color w:val="000000"/>
                <w:kern w:val="0"/>
                <w:lang w:val="de-DE"/>
                <w14:ligatures w14:val="none"/>
              </w:rPr>
              <w:t>Betrag (USD)</w:t>
            </w:r>
          </w:p>
        </w:tc>
      </w:tr>
      <w:tr w:rsidR="00C80605" w:rsidRPr="00F41293" w14:paraId="7AFF278F" w14:textId="77777777" w:rsidTr="00C80605">
        <w:trPr>
          <w:trHeight w:val="492"/>
        </w:trPr>
        <w:tc>
          <w:tcPr>
            <w:tcW w:w="6717" w:type="dxa"/>
            <w:tcBorders>
              <w:top w:val="nil"/>
              <w:left w:val="single" w:sz="4" w:space="0" w:color="auto"/>
              <w:bottom w:val="single" w:sz="4" w:space="0" w:color="auto"/>
              <w:right w:val="single" w:sz="4" w:space="0" w:color="auto"/>
            </w:tcBorders>
            <w:vAlign w:val="center"/>
            <w:hideMark/>
          </w:tcPr>
          <w:p w14:paraId="686500F9" w14:textId="77777777" w:rsidR="00C80605" w:rsidRPr="00F41293" w:rsidRDefault="00C80605" w:rsidP="00C80605">
            <w:pPr>
              <w:spacing w:after="0" w:line="240" w:lineRule="auto"/>
              <w:rPr>
                <w:rFonts w:ascii="Aptos" w:eastAsia="Times New Roman" w:hAnsi="Aptos" w:cs="Times New Roman"/>
                <w:color w:val="000000"/>
                <w:kern w:val="0"/>
                <w:lang w:val="de-DE"/>
                <w14:ligatures w14:val="none"/>
              </w:rPr>
            </w:pPr>
            <w:r w:rsidRPr="00F41293">
              <w:rPr>
                <w:rFonts w:ascii="Aptos" w:eastAsia="Times New Roman" w:hAnsi="Aptos" w:cs="Times New Roman"/>
                <w:color w:val="000000"/>
                <w:kern w:val="0"/>
                <w:lang w:val="de-DE"/>
                <w14:ligatures w14:val="none"/>
              </w:rPr>
              <w:t>Sensibilisierung und Begleitung der MUSO</w:t>
            </w:r>
          </w:p>
        </w:tc>
        <w:tc>
          <w:tcPr>
            <w:tcW w:w="2911" w:type="dxa"/>
            <w:tcBorders>
              <w:top w:val="nil"/>
              <w:left w:val="nil"/>
              <w:bottom w:val="single" w:sz="4" w:space="0" w:color="auto"/>
              <w:right w:val="single" w:sz="4" w:space="0" w:color="auto"/>
            </w:tcBorders>
            <w:vAlign w:val="center"/>
            <w:hideMark/>
          </w:tcPr>
          <w:p w14:paraId="05E345F3" w14:textId="77777777" w:rsidR="00C80605" w:rsidRPr="00F41293" w:rsidRDefault="00C80605" w:rsidP="00C80605">
            <w:pPr>
              <w:spacing w:after="0" w:line="240" w:lineRule="auto"/>
              <w:jc w:val="right"/>
              <w:rPr>
                <w:rFonts w:ascii="Aptos" w:eastAsia="Times New Roman" w:hAnsi="Aptos" w:cs="Times New Roman"/>
                <w:color w:val="000000"/>
                <w:kern w:val="0"/>
                <w:lang w:val="de-DE"/>
                <w14:ligatures w14:val="none"/>
              </w:rPr>
            </w:pPr>
            <w:r w:rsidRPr="00F41293">
              <w:rPr>
                <w:rFonts w:ascii="Aptos" w:eastAsia="Times New Roman" w:hAnsi="Aptos" w:cs="Times New Roman"/>
                <w:color w:val="000000"/>
                <w:kern w:val="0"/>
                <w:lang w:val="de-DE"/>
                <w14:ligatures w14:val="none"/>
              </w:rPr>
              <w:t xml:space="preserve">                        700.00 </w:t>
            </w:r>
          </w:p>
        </w:tc>
      </w:tr>
      <w:tr w:rsidR="00C80605" w:rsidRPr="00F41293" w14:paraId="722A99A5" w14:textId="77777777" w:rsidTr="00C80605">
        <w:trPr>
          <w:trHeight w:val="492"/>
        </w:trPr>
        <w:tc>
          <w:tcPr>
            <w:tcW w:w="6717" w:type="dxa"/>
            <w:tcBorders>
              <w:top w:val="nil"/>
              <w:left w:val="single" w:sz="4" w:space="0" w:color="auto"/>
              <w:bottom w:val="single" w:sz="4" w:space="0" w:color="auto"/>
              <w:right w:val="single" w:sz="4" w:space="0" w:color="auto"/>
            </w:tcBorders>
            <w:vAlign w:val="center"/>
            <w:hideMark/>
          </w:tcPr>
          <w:p w14:paraId="299D8034" w14:textId="77777777" w:rsidR="00C80605" w:rsidRPr="00F41293" w:rsidRDefault="00C80605" w:rsidP="00C80605">
            <w:pPr>
              <w:spacing w:after="0" w:line="240" w:lineRule="auto"/>
              <w:rPr>
                <w:rFonts w:ascii="Aptos" w:eastAsia="Times New Roman" w:hAnsi="Aptos" w:cs="Times New Roman"/>
                <w:color w:val="000000"/>
                <w:kern w:val="0"/>
                <w:lang w:val="de-DE"/>
                <w14:ligatures w14:val="none"/>
              </w:rPr>
            </w:pPr>
            <w:r w:rsidRPr="00F41293">
              <w:rPr>
                <w:rFonts w:ascii="Aptos" w:eastAsia="Times New Roman" w:hAnsi="Aptos" w:cs="Times New Roman"/>
                <w:color w:val="000000"/>
                <w:kern w:val="0"/>
                <w:lang w:val="de-DE"/>
                <w14:ligatures w14:val="none"/>
              </w:rPr>
              <w:t>Revolvierender Kreditfonds für 50 Frauen</w:t>
            </w:r>
          </w:p>
        </w:tc>
        <w:tc>
          <w:tcPr>
            <w:tcW w:w="2911" w:type="dxa"/>
            <w:tcBorders>
              <w:top w:val="nil"/>
              <w:left w:val="nil"/>
              <w:bottom w:val="single" w:sz="4" w:space="0" w:color="auto"/>
              <w:right w:val="single" w:sz="4" w:space="0" w:color="auto"/>
            </w:tcBorders>
            <w:vAlign w:val="center"/>
            <w:hideMark/>
          </w:tcPr>
          <w:p w14:paraId="1A4C0A0F" w14:textId="77777777" w:rsidR="00C80605" w:rsidRPr="00F41293" w:rsidRDefault="00C80605" w:rsidP="00C80605">
            <w:pPr>
              <w:spacing w:after="0" w:line="240" w:lineRule="auto"/>
              <w:jc w:val="right"/>
              <w:rPr>
                <w:rFonts w:ascii="Aptos" w:eastAsia="Times New Roman" w:hAnsi="Aptos" w:cs="Times New Roman"/>
                <w:color w:val="000000"/>
                <w:kern w:val="0"/>
                <w:lang w:val="de-DE"/>
                <w14:ligatures w14:val="none"/>
              </w:rPr>
            </w:pPr>
            <w:r w:rsidRPr="00F41293">
              <w:rPr>
                <w:rFonts w:ascii="Aptos" w:eastAsia="Times New Roman" w:hAnsi="Aptos" w:cs="Times New Roman"/>
                <w:color w:val="000000"/>
                <w:kern w:val="0"/>
                <w:lang w:val="de-DE"/>
                <w14:ligatures w14:val="none"/>
              </w:rPr>
              <w:t xml:space="preserve">                    6,500.00 </w:t>
            </w:r>
          </w:p>
        </w:tc>
      </w:tr>
      <w:tr w:rsidR="00C80605" w:rsidRPr="00F41293" w14:paraId="007CE8E1" w14:textId="77777777" w:rsidTr="00C80605">
        <w:trPr>
          <w:trHeight w:val="492"/>
        </w:trPr>
        <w:tc>
          <w:tcPr>
            <w:tcW w:w="6717" w:type="dxa"/>
            <w:tcBorders>
              <w:top w:val="nil"/>
              <w:left w:val="single" w:sz="4" w:space="0" w:color="auto"/>
              <w:bottom w:val="single" w:sz="4" w:space="0" w:color="auto"/>
              <w:right w:val="single" w:sz="4" w:space="0" w:color="auto"/>
            </w:tcBorders>
            <w:vAlign w:val="center"/>
            <w:hideMark/>
          </w:tcPr>
          <w:p w14:paraId="6755319F" w14:textId="77777777" w:rsidR="00C80605" w:rsidRPr="00F41293" w:rsidRDefault="00C80605" w:rsidP="00C80605">
            <w:pPr>
              <w:spacing w:after="0" w:line="240" w:lineRule="auto"/>
              <w:rPr>
                <w:rFonts w:ascii="Aptos" w:eastAsia="Times New Roman" w:hAnsi="Aptos" w:cs="Times New Roman"/>
                <w:color w:val="000000"/>
                <w:kern w:val="0"/>
                <w:lang w:val="de-DE"/>
                <w14:ligatures w14:val="none"/>
              </w:rPr>
            </w:pPr>
            <w:r w:rsidRPr="00F41293">
              <w:rPr>
                <w:rFonts w:ascii="Aptos" w:eastAsia="Times New Roman" w:hAnsi="Aptos" w:cs="Times New Roman"/>
                <w:color w:val="000000"/>
                <w:kern w:val="0"/>
                <w:lang w:val="de-DE"/>
                <w14:ligatures w14:val="none"/>
              </w:rPr>
              <w:t>Stärkung der roten Kassen von 10 MUSO</w:t>
            </w:r>
          </w:p>
        </w:tc>
        <w:tc>
          <w:tcPr>
            <w:tcW w:w="2911" w:type="dxa"/>
            <w:tcBorders>
              <w:top w:val="nil"/>
              <w:left w:val="nil"/>
              <w:bottom w:val="single" w:sz="4" w:space="0" w:color="auto"/>
              <w:right w:val="single" w:sz="4" w:space="0" w:color="auto"/>
            </w:tcBorders>
            <w:vAlign w:val="center"/>
            <w:hideMark/>
          </w:tcPr>
          <w:p w14:paraId="4A5D8324" w14:textId="77777777" w:rsidR="00C80605" w:rsidRPr="00F41293" w:rsidRDefault="00C80605" w:rsidP="00C80605">
            <w:pPr>
              <w:spacing w:after="0" w:line="240" w:lineRule="auto"/>
              <w:jc w:val="right"/>
              <w:rPr>
                <w:rFonts w:ascii="Aptos" w:eastAsia="Times New Roman" w:hAnsi="Aptos" w:cs="Times New Roman"/>
                <w:color w:val="000000"/>
                <w:kern w:val="0"/>
                <w:lang w:val="de-DE"/>
                <w14:ligatures w14:val="none"/>
              </w:rPr>
            </w:pPr>
            <w:r w:rsidRPr="00F41293">
              <w:rPr>
                <w:rFonts w:ascii="Aptos" w:eastAsia="Times New Roman" w:hAnsi="Aptos" w:cs="Times New Roman"/>
                <w:color w:val="000000"/>
                <w:kern w:val="0"/>
                <w:lang w:val="de-DE"/>
                <w14:ligatures w14:val="none"/>
              </w:rPr>
              <w:t xml:space="preserve">                    2,500.00 </w:t>
            </w:r>
          </w:p>
        </w:tc>
      </w:tr>
      <w:tr w:rsidR="00C80605" w:rsidRPr="00F41293" w14:paraId="76D94FF3" w14:textId="77777777" w:rsidTr="00C80605">
        <w:trPr>
          <w:trHeight w:val="492"/>
        </w:trPr>
        <w:tc>
          <w:tcPr>
            <w:tcW w:w="6717" w:type="dxa"/>
            <w:tcBorders>
              <w:top w:val="nil"/>
              <w:left w:val="single" w:sz="4" w:space="0" w:color="auto"/>
              <w:bottom w:val="single" w:sz="4" w:space="0" w:color="auto"/>
              <w:right w:val="single" w:sz="4" w:space="0" w:color="auto"/>
            </w:tcBorders>
            <w:vAlign w:val="center"/>
            <w:hideMark/>
          </w:tcPr>
          <w:p w14:paraId="52FEA953" w14:textId="77777777" w:rsidR="00C80605" w:rsidRPr="00F41293" w:rsidRDefault="00C80605" w:rsidP="00C80605">
            <w:pPr>
              <w:spacing w:after="0" w:line="240" w:lineRule="auto"/>
              <w:rPr>
                <w:rFonts w:ascii="Aptos" w:eastAsia="Times New Roman" w:hAnsi="Aptos" w:cs="Times New Roman"/>
                <w:color w:val="000000"/>
                <w:kern w:val="0"/>
                <w:lang w:val="de-DE"/>
                <w14:ligatures w14:val="none"/>
              </w:rPr>
            </w:pPr>
            <w:r w:rsidRPr="00F41293">
              <w:rPr>
                <w:rFonts w:ascii="Aptos" w:eastAsia="Times New Roman" w:hAnsi="Aptos" w:cs="Times New Roman"/>
                <w:color w:val="000000"/>
                <w:kern w:val="0"/>
                <w:lang w:val="de-DE"/>
                <w14:ligatures w14:val="none"/>
              </w:rPr>
              <w:t>Koordination und Begleitung</w:t>
            </w:r>
          </w:p>
        </w:tc>
        <w:tc>
          <w:tcPr>
            <w:tcW w:w="2911" w:type="dxa"/>
            <w:tcBorders>
              <w:top w:val="nil"/>
              <w:left w:val="nil"/>
              <w:bottom w:val="single" w:sz="4" w:space="0" w:color="auto"/>
              <w:right w:val="single" w:sz="4" w:space="0" w:color="auto"/>
            </w:tcBorders>
            <w:vAlign w:val="center"/>
            <w:hideMark/>
          </w:tcPr>
          <w:p w14:paraId="0EB2A7BA" w14:textId="77777777" w:rsidR="00C80605" w:rsidRPr="00F41293" w:rsidRDefault="00C80605" w:rsidP="00C80605">
            <w:pPr>
              <w:spacing w:after="0" w:line="240" w:lineRule="auto"/>
              <w:jc w:val="right"/>
              <w:rPr>
                <w:rFonts w:ascii="Aptos" w:eastAsia="Times New Roman" w:hAnsi="Aptos" w:cs="Times New Roman"/>
                <w:color w:val="000000"/>
                <w:kern w:val="0"/>
                <w:lang w:val="de-DE"/>
                <w14:ligatures w14:val="none"/>
              </w:rPr>
            </w:pPr>
            <w:r w:rsidRPr="00F41293">
              <w:rPr>
                <w:rFonts w:ascii="Aptos" w:eastAsia="Times New Roman" w:hAnsi="Aptos" w:cs="Times New Roman"/>
                <w:color w:val="000000"/>
                <w:kern w:val="0"/>
                <w:lang w:val="de-DE"/>
                <w14:ligatures w14:val="none"/>
              </w:rPr>
              <w:t xml:space="preserve">                        300.00 </w:t>
            </w:r>
          </w:p>
        </w:tc>
      </w:tr>
      <w:tr w:rsidR="00C80605" w:rsidRPr="00F41293" w14:paraId="290A922B" w14:textId="77777777" w:rsidTr="00C80605">
        <w:trPr>
          <w:trHeight w:val="492"/>
        </w:trPr>
        <w:tc>
          <w:tcPr>
            <w:tcW w:w="6717" w:type="dxa"/>
            <w:tcBorders>
              <w:top w:val="nil"/>
              <w:left w:val="single" w:sz="4" w:space="0" w:color="auto"/>
              <w:bottom w:val="single" w:sz="4" w:space="0" w:color="auto"/>
              <w:right w:val="single" w:sz="4" w:space="0" w:color="auto"/>
            </w:tcBorders>
            <w:vAlign w:val="center"/>
            <w:hideMark/>
          </w:tcPr>
          <w:p w14:paraId="09DD2520" w14:textId="77777777" w:rsidR="00C80605" w:rsidRPr="00F41293" w:rsidRDefault="00C80605" w:rsidP="00C80605">
            <w:pPr>
              <w:spacing w:after="0" w:line="240" w:lineRule="auto"/>
              <w:rPr>
                <w:rFonts w:ascii="Aptos" w:eastAsia="Times New Roman" w:hAnsi="Aptos" w:cs="Times New Roman"/>
                <w:b/>
                <w:bCs/>
                <w:color w:val="000000"/>
                <w:kern w:val="0"/>
                <w:lang w:val="de-DE"/>
                <w14:ligatures w14:val="none"/>
              </w:rPr>
            </w:pPr>
            <w:r w:rsidRPr="00F41293">
              <w:rPr>
                <w:rFonts w:ascii="Aptos" w:eastAsia="Times New Roman" w:hAnsi="Aptos" w:cs="Times New Roman"/>
                <w:b/>
                <w:bCs/>
                <w:color w:val="000000"/>
                <w:kern w:val="0"/>
                <w:lang w:val="de-DE"/>
                <w14:ligatures w14:val="none"/>
              </w:rPr>
              <w:t>GESAMT</w:t>
            </w:r>
          </w:p>
        </w:tc>
        <w:tc>
          <w:tcPr>
            <w:tcW w:w="2911" w:type="dxa"/>
            <w:tcBorders>
              <w:top w:val="nil"/>
              <w:left w:val="nil"/>
              <w:bottom w:val="single" w:sz="4" w:space="0" w:color="auto"/>
              <w:right w:val="single" w:sz="4" w:space="0" w:color="auto"/>
            </w:tcBorders>
            <w:vAlign w:val="center"/>
            <w:hideMark/>
          </w:tcPr>
          <w:p w14:paraId="03E5FC3E" w14:textId="77777777" w:rsidR="00C80605" w:rsidRPr="00F41293" w:rsidRDefault="00C80605" w:rsidP="00C80605">
            <w:pPr>
              <w:spacing w:after="0" w:line="240" w:lineRule="auto"/>
              <w:jc w:val="right"/>
              <w:rPr>
                <w:rFonts w:ascii="Aptos" w:eastAsia="Times New Roman" w:hAnsi="Aptos" w:cs="Times New Roman"/>
                <w:b/>
                <w:bCs/>
                <w:color w:val="000000"/>
                <w:kern w:val="0"/>
                <w:lang w:val="de-DE"/>
                <w14:ligatures w14:val="none"/>
              </w:rPr>
            </w:pPr>
            <w:r w:rsidRPr="00F41293">
              <w:rPr>
                <w:rFonts w:ascii="Aptos" w:eastAsia="Times New Roman" w:hAnsi="Aptos" w:cs="Times New Roman"/>
                <w:b/>
                <w:bCs/>
                <w:color w:val="000000"/>
                <w:kern w:val="0"/>
                <w:lang w:val="de-DE"/>
                <w14:ligatures w14:val="none"/>
              </w:rPr>
              <w:t xml:space="preserve">                 10,000.00 </w:t>
            </w:r>
          </w:p>
        </w:tc>
      </w:tr>
    </w:tbl>
    <w:p w14:paraId="0A39BF19" w14:textId="6768BCE1" w:rsidR="0021504B" w:rsidRPr="00F41293" w:rsidRDefault="0021504B" w:rsidP="0021504B">
      <w:pPr>
        <w:rPr>
          <w:lang w:val="de-DE"/>
        </w:rPr>
      </w:pPr>
    </w:p>
    <w:p w14:paraId="6464D87A" w14:textId="77777777" w:rsidR="0021504B" w:rsidRPr="00F41293" w:rsidRDefault="0021504B" w:rsidP="0021504B">
      <w:pPr>
        <w:rPr>
          <w:b/>
          <w:bCs/>
          <w:lang w:val="de-DE"/>
        </w:rPr>
      </w:pPr>
      <w:r w:rsidRPr="00F41293">
        <w:rPr>
          <w:b/>
          <w:bCs/>
          <w:lang w:val="de-DE"/>
        </w:rPr>
        <w:t>SCHLUSSFOLGERUNG</w:t>
      </w:r>
    </w:p>
    <w:p w14:paraId="618AF54D" w14:textId="77777777" w:rsidR="00332EAE" w:rsidRPr="00F41293" w:rsidRDefault="00332EAE" w:rsidP="00332EAE">
      <w:pPr>
        <w:jc w:val="both"/>
        <w:rPr>
          <w:lang w:val="de-DE"/>
        </w:rPr>
      </w:pPr>
      <w:r w:rsidRPr="00F41293">
        <w:rPr>
          <w:lang w:val="de-DE"/>
        </w:rPr>
        <w:t>Das Projekt «Unterstützung der von Hurrikan Melissa betroffenen Mutuelles de Solidarité (MUSO) in der Grand’Anse, Haiti» hat den betroffenen Gemeinschaften konkrete Unterstützung ermöglicht.</w:t>
      </w:r>
    </w:p>
    <w:p w14:paraId="2AF17E4A" w14:textId="77777777" w:rsidR="00332EAE" w:rsidRPr="00F41293" w:rsidRDefault="00332EAE" w:rsidP="00332EAE">
      <w:pPr>
        <w:jc w:val="both"/>
        <w:rPr>
          <w:lang w:val="de-DE"/>
        </w:rPr>
      </w:pPr>
      <w:r w:rsidRPr="00F41293">
        <w:rPr>
          <w:lang w:val="de-DE"/>
        </w:rPr>
        <w:t>Dank der Unterstützung der Stadt Erkrath konnten 10 MUSO begleitet, rund 300 Mitglieder erreicht und 50 Frauen direkt bei ihren wirtschaftlichen Aktivitäten unterstützt werden. Die Rückzahlungsquote von 95 % zeigt das Engagement der Frauen und bestätigt, dass die Zusammenarbeit innerhalb der MUSO auf Solidarität und Verantwortung der Mitglieder aufbauen kann.</w:t>
      </w:r>
    </w:p>
    <w:p w14:paraId="0D86A544" w14:textId="77777777" w:rsidR="00332EAE" w:rsidRPr="00F41293" w:rsidRDefault="00332EAE" w:rsidP="00332EAE">
      <w:pPr>
        <w:jc w:val="both"/>
        <w:rPr>
          <w:lang w:val="de-DE"/>
        </w:rPr>
      </w:pPr>
      <w:r w:rsidRPr="00F41293">
        <w:rPr>
          <w:lang w:val="de-DE"/>
        </w:rPr>
        <w:t>KOFIP dankt der Stadt Erkrath herzlich für ihre Unterstützung und möchte diese Zusammenarbeit fortsetzen, um die MUSO weiter zu stärken und die Fähigkeit der Gemeinschaften in der Grand’Anse zu fördern, ihre wirtschaftlichen Aktivitäten auch unter schwierigen Bedingungen weiterzuführen.</w:t>
      </w:r>
    </w:p>
    <w:p w14:paraId="3B29D771" w14:textId="77777777" w:rsidR="00101563" w:rsidRPr="00F41293" w:rsidRDefault="00101563" w:rsidP="00332EAE">
      <w:pPr>
        <w:jc w:val="both"/>
        <w:rPr>
          <w:lang w:val="de-DE"/>
        </w:rPr>
      </w:pPr>
    </w:p>
    <w:sectPr w:rsidR="00101563" w:rsidRPr="00F41293" w:rsidSect="002150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helleyVolante BT">
    <w:altName w:val="Arial"/>
    <w:charset w:val="00"/>
    <w:family w:val="script"/>
    <w:pitch w:val="variable"/>
    <w:sig w:usb0="00000001"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2310B"/>
    <w:multiLevelType w:val="multilevel"/>
    <w:tmpl w:val="4EAE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C57E2A"/>
    <w:multiLevelType w:val="multilevel"/>
    <w:tmpl w:val="BC1C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1E4FFC"/>
    <w:multiLevelType w:val="multilevel"/>
    <w:tmpl w:val="8E48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DA5521"/>
    <w:multiLevelType w:val="multilevel"/>
    <w:tmpl w:val="255A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818149">
    <w:abstractNumId w:val="3"/>
  </w:num>
  <w:num w:numId="2" w16cid:durableId="165365449">
    <w:abstractNumId w:val="2"/>
  </w:num>
  <w:num w:numId="3" w16cid:durableId="1513643055">
    <w:abstractNumId w:val="1"/>
  </w:num>
  <w:num w:numId="4" w16cid:durableId="16065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63"/>
    <w:rsid w:val="00101563"/>
    <w:rsid w:val="0021504B"/>
    <w:rsid w:val="0021677E"/>
    <w:rsid w:val="00332EAE"/>
    <w:rsid w:val="005B1E25"/>
    <w:rsid w:val="00AD20E9"/>
    <w:rsid w:val="00AE29F5"/>
    <w:rsid w:val="00C80605"/>
    <w:rsid w:val="00D66D3F"/>
    <w:rsid w:val="00DB0458"/>
    <w:rsid w:val="00EB0FE4"/>
    <w:rsid w:val="00F41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1366"/>
  <w15:chartTrackingRefBased/>
  <w15:docId w15:val="{5450D466-DD96-453A-B9FC-A033AE43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5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5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563"/>
    <w:rPr>
      <w:rFonts w:eastAsiaTheme="majorEastAsia" w:cstheme="majorBidi"/>
      <w:color w:val="272727" w:themeColor="text1" w:themeTint="D8"/>
    </w:rPr>
  </w:style>
  <w:style w:type="paragraph" w:styleId="Title">
    <w:name w:val="Title"/>
    <w:basedOn w:val="Normal"/>
    <w:next w:val="Normal"/>
    <w:link w:val="TitleChar"/>
    <w:qFormat/>
    <w:rsid w:val="00101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01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563"/>
    <w:pPr>
      <w:spacing w:before="160"/>
      <w:jc w:val="center"/>
    </w:pPr>
    <w:rPr>
      <w:i/>
      <w:iCs/>
      <w:color w:val="404040" w:themeColor="text1" w:themeTint="BF"/>
    </w:rPr>
  </w:style>
  <w:style w:type="character" w:customStyle="1" w:styleId="QuoteChar">
    <w:name w:val="Quote Char"/>
    <w:basedOn w:val="DefaultParagraphFont"/>
    <w:link w:val="Quote"/>
    <w:uiPriority w:val="29"/>
    <w:rsid w:val="00101563"/>
    <w:rPr>
      <w:i/>
      <w:iCs/>
      <w:color w:val="404040" w:themeColor="text1" w:themeTint="BF"/>
    </w:rPr>
  </w:style>
  <w:style w:type="paragraph" w:styleId="ListParagraph">
    <w:name w:val="List Paragraph"/>
    <w:basedOn w:val="Normal"/>
    <w:uiPriority w:val="34"/>
    <w:qFormat/>
    <w:rsid w:val="00101563"/>
    <w:pPr>
      <w:ind w:left="720"/>
      <w:contextualSpacing/>
    </w:pPr>
  </w:style>
  <w:style w:type="character" w:styleId="IntenseEmphasis">
    <w:name w:val="Intense Emphasis"/>
    <w:basedOn w:val="DefaultParagraphFont"/>
    <w:uiPriority w:val="21"/>
    <w:qFormat/>
    <w:rsid w:val="00101563"/>
    <w:rPr>
      <w:i/>
      <w:iCs/>
      <w:color w:val="0F4761" w:themeColor="accent1" w:themeShade="BF"/>
    </w:rPr>
  </w:style>
  <w:style w:type="paragraph" w:styleId="IntenseQuote">
    <w:name w:val="Intense Quote"/>
    <w:basedOn w:val="Normal"/>
    <w:next w:val="Normal"/>
    <w:link w:val="IntenseQuoteChar"/>
    <w:uiPriority w:val="30"/>
    <w:qFormat/>
    <w:rsid w:val="00101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563"/>
    <w:rPr>
      <w:i/>
      <w:iCs/>
      <w:color w:val="0F4761" w:themeColor="accent1" w:themeShade="BF"/>
    </w:rPr>
  </w:style>
  <w:style w:type="character" w:styleId="IntenseReference">
    <w:name w:val="Intense Reference"/>
    <w:basedOn w:val="DefaultParagraphFont"/>
    <w:uiPriority w:val="32"/>
    <w:qFormat/>
    <w:rsid w:val="00101563"/>
    <w:rPr>
      <w:b/>
      <w:bCs/>
      <w:smallCaps/>
      <w:color w:val="0F4761" w:themeColor="accent1" w:themeShade="BF"/>
      <w:spacing w:val="5"/>
    </w:rPr>
  </w:style>
  <w:style w:type="character" w:styleId="Hyperlink">
    <w:name w:val="Hyperlink"/>
    <w:basedOn w:val="DefaultParagraphFont"/>
    <w:uiPriority w:val="99"/>
    <w:unhideWhenUsed/>
    <w:rsid w:val="00F4129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fip.org" TargetMode="External"/><Relationship Id="rId3" Type="http://schemas.openxmlformats.org/officeDocument/2006/relationships/settings" Target="settings.xml"/><Relationship Id="rId7" Type="http://schemas.openxmlformats.org/officeDocument/2006/relationships/hyperlink" Target="mailto:kofip98@yahoo.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fip.org" TargetMode="External"/><Relationship Id="rId5" Type="http://schemas.openxmlformats.org/officeDocument/2006/relationships/hyperlink" Target="http://www.musomobil.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1669</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Lucko Romulus</dc:creator>
  <cp:keywords/>
  <dc:description/>
  <cp:lastModifiedBy>Jean Lucko Romulus</cp:lastModifiedBy>
  <cp:revision>2</cp:revision>
  <dcterms:created xsi:type="dcterms:W3CDTF">2026-09-10T22:26:00Z</dcterms:created>
  <dcterms:modified xsi:type="dcterms:W3CDTF">2026-09-10T22:26:00Z</dcterms:modified>
</cp:coreProperties>
</file>